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F8D10" w14:textId="57F1D271" w:rsidR="00CF1AC5" w:rsidRPr="000D482F" w:rsidRDefault="00CF1AC5" w:rsidP="003B29E4">
      <w:pPr>
        <w:pStyle w:val="Heading1"/>
        <w:keepNext w:val="0"/>
        <w:widowControl w:val="0"/>
        <w:spacing w:before="0" w:after="0" w:line="360" w:lineRule="auto"/>
        <w:jc w:val="center"/>
        <w:rPr>
          <w:rFonts w:ascii="Times New Roman" w:hAnsi="Times New Roman" w:cs="Times New Roman"/>
          <w:sz w:val="24"/>
          <w:szCs w:val="24"/>
          <w:lang w:val="ro-RO"/>
        </w:rPr>
      </w:pPr>
      <w:r w:rsidRPr="000D482F">
        <w:rPr>
          <w:rFonts w:ascii="Times New Roman" w:hAnsi="Times New Roman" w:cs="Times New Roman"/>
          <w:sz w:val="24"/>
          <w:szCs w:val="24"/>
          <w:lang w:val="ro-RO"/>
        </w:rPr>
        <w:t>ORDIN nr.</w:t>
      </w:r>
      <w:r w:rsidR="00851A6B">
        <w:rPr>
          <w:rFonts w:ascii="Times New Roman" w:hAnsi="Times New Roman" w:cs="Times New Roman"/>
          <w:sz w:val="24"/>
          <w:szCs w:val="24"/>
          <w:lang w:val="ro-RO"/>
        </w:rPr>
        <w:t xml:space="preserve"> </w:t>
      </w:r>
      <w:r w:rsidR="00D0147B">
        <w:rPr>
          <w:rFonts w:ascii="Times New Roman" w:hAnsi="Times New Roman" w:cs="Times New Roman"/>
          <w:sz w:val="24"/>
          <w:szCs w:val="24"/>
          <w:lang w:val="ro-RO"/>
        </w:rPr>
        <w:t>......../.......................</w:t>
      </w:r>
      <w:bookmarkStart w:id="0" w:name="_GoBack"/>
      <w:bookmarkEnd w:id="0"/>
    </w:p>
    <w:p w14:paraId="44D39A5F" w14:textId="396132CB" w:rsidR="00CF1AC5" w:rsidRPr="000D482F" w:rsidRDefault="00CF1AC5" w:rsidP="003B29E4">
      <w:pPr>
        <w:pStyle w:val="Heading1"/>
        <w:keepNext w:val="0"/>
        <w:widowControl w:val="0"/>
        <w:spacing w:before="0" w:after="0" w:line="360" w:lineRule="auto"/>
        <w:jc w:val="center"/>
        <w:rPr>
          <w:rFonts w:ascii="Times New Roman" w:hAnsi="Times New Roman" w:cs="Times New Roman"/>
          <w:sz w:val="24"/>
          <w:szCs w:val="24"/>
          <w:lang w:val="ro-RO"/>
        </w:rPr>
      </w:pPr>
      <w:r w:rsidRPr="000D482F">
        <w:rPr>
          <w:rFonts w:ascii="Times New Roman" w:hAnsi="Times New Roman" w:cs="Times New Roman"/>
          <w:sz w:val="24"/>
          <w:szCs w:val="24"/>
          <w:lang w:val="ro-RO"/>
        </w:rPr>
        <w:t xml:space="preserve">privind aprobarea </w:t>
      </w:r>
      <w:bookmarkStart w:id="1" w:name="_Hlk49247220"/>
      <w:bookmarkStart w:id="2" w:name="_Hlk131926060"/>
      <w:r w:rsidR="00AE5456">
        <w:rPr>
          <w:rFonts w:ascii="Times New Roman" w:hAnsi="Times New Roman" w:cs="Times New Roman"/>
          <w:sz w:val="24"/>
          <w:szCs w:val="24"/>
          <w:lang w:val="ro-RO"/>
        </w:rPr>
        <w:t>Regulilor necesare adoptării Codului pentru hidrogen</w:t>
      </w:r>
      <w:r w:rsidRPr="000D482F">
        <w:rPr>
          <w:rFonts w:ascii="Times New Roman" w:hAnsi="Times New Roman" w:cs="Times New Roman"/>
          <w:sz w:val="24"/>
          <w:szCs w:val="24"/>
          <w:lang w:val="ro-RO"/>
        </w:rPr>
        <w:t xml:space="preserve"> </w:t>
      </w:r>
      <w:bookmarkEnd w:id="1"/>
    </w:p>
    <w:bookmarkEnd w:id="2"/>
    <w:p w14:paraId="04D5F639" w14:textId="77777777" w:rsidR="00CF1AC5" w:rsidRPr="000D482F" w:rsidRDefault="00CF1AC5" w:rsidP="003B29E4">
      <w:pPr>
        <w:widowControl w:val="0"/>
        <w:spacing w:line="360" w:lineRule="auto"/>
        <w:jc w:val="both"/>
        <w:rPr>
          <w:rFonts w:ascii="Times New Roman" w:hAnsi="Times New Roman" w:cs="Times New Roman"/>
          <w:b/>
          <w:bCs/>
          <w:sz w:val="24"/>
          <w:szCs w:val="24"/>
        </w:rPr>
      </w:pPr>
    </w:p>
    <w:p w14:paraId="1F5395AB" w14:textId="70B89495" w:rsidR="00CF1AC5" w:rsidRPr="000D482F" w:rsidRDefault="00CF1AC5" w:rsidP="007B4539">
      <w:pPr>
        <w:widowControl w:val="0"/>
        <w:spacing w:after="0" w:line="360" w:lineRule="auto"/>
        <w:ind w:firstLine="708"/>
        <w:jc w:val="both"/>
        <w:rPr>
          <w:rFonts w:ascii="Times New Roman" w:hAnsi="Times New Roman" w:cs="Times New Roman"/>
          <w:b/>
          <w:bCs/>
          <w:sz w:val="24"/>
          <w:szCs w:val="24"/>
        </w:rPr>
      </w:pPr>
      <w:r w:rsidRPr="000D482F">
        <w:rPr>
          <w:rFonts w:ascii="Times New Roman" w:hAnsi="Times New Roman" w:cs="Times New Roman"/>
          <w:sz w:val="24"/>
          <w:szCs w:val="24"/>
        </w:rPr>
        <w:t>Având în vedere prevederile</w:t>
      </w:r>
      <w:r w:rsidR="004A2F3E">
        <w:rPr>
          <w:rFonts w:ascii="Times New Roman" w:hAnsi="Times New Roman" w:cs="Times New Roman"/>
          <w:sz w:val="24"/>
          <w:szCs w:val="24"/>
        </w:rPr>
        <w:t xml:space="preserve"> </w:t>
      </w:r>
      <w:r w:rsidR="00C31B32" w:rsidRPr="000D482F">
        <w:rPr>
          <w:rFonts w:ascii="Times New Roman" w:hAnsi="Times New Roman"/>
          <w:sz w:val="24"/>
          <w:szCs w:val="24"/>
        </w:rPr>
        <w:t xml:space="preserve">art. 100 pct. 31 și ale </w:t>
      </w:r>
      <w:r w:rsidRPr="000D482F">
        <w:rPr>
          <w:rFonts w:ascii="Times New Roman" w:hAnsi="Times New Roman" w:cs="Times New Roman"/>
          <w:sz w:val="24"/>
          <w:szCs w:val="24"/>
        </w:rPr>
        <w:t xml:space="preserve">art. </w:t>
      </w:r>
      <w:r w:rsidR="00E6630E" w:rsidRPr="000D482F">
        <w:rPr>
          <w:rFonts w:ascii="Times New Roman" w:hAnsi="Times New Roman" w:cs="Times New Roman"/>
          <w:sz w:val="24"/>
          <w:szCs w:val="24"/>
        </w:rPr>
        <w:t>156</w:t>
      </w:r>
      <w:r w:rsidRPr="000D482F">
        <w:rPr>
          <w:rFonts w:ascii="Times New Roman" w:hAnsi="Times New Roman" w:cs="Times New Roman"/>
          <w:sz w:val="24"/>
          <w:szCs w:val="24"/>
        </w:rPr>
        <w:t xml:space="preserve"> alin. (</w:t>
      </w:r>
      <w:r w:rsidR="008016FB" w:rsidRPr="000D482F">
        <w:rPr>
          <w:rFonts w:ascii="Times New Roman" w:hAnsi="Times New Roman" w:cs="Times New Roman"/>
          <w:sz w:val="24"/>
          <w:szCs w:val="24"/>
        </w:rPr>
        <w:t>1</w:t>
      </w:r>
      <w:r w:rsidRPr="000D482F">
        <w:rPr>
          <w:rFonts w:ascii="Times New Roman" w:hAnsi="Times New Roman" w:cs="Times New Roman"/>
          <w:sz w:val="24"/>
          <w:szCs w:val="24"/>
        </w:rPr>
        <w:t xml:space="preserve">) din Legea energiei electrice și a gazelor naturale nr. 123/2012, cu modificările și completările ulterioare,  </w:t>
      </w:r>
    </w:p>
    <w:p w14:paraId="64A173FF" w14:textId="7428FF61" w:rsidR="00CF1AC5" w:rsidRPr="000D482F" w:rsidRDefault="00CF1AC5" w:rsidP="007B4539">
      <w:pPr>
        <w:widowControl w:val="0"/>
        <w:spacing w:after="0" w:line="360" w:lineRule="auto"/>
        <w:ind w:firstLine="720"/>
        <w:jc w:val="both"/>
        <w:rPr>
          <w:rFonts w:ascii="Times New Roman" w:hAnsi="Times New Roman" w:cs="Times New Roman"/>
          <w:sz w:val="24"/>
          <w:szCs w:val="24"/>
        </w:rPr>
      </w:pPr>
      <w:r w:rsidRPr="000D482F">
        <w:rPr>
          <w:rFonts w:ascii="Times New Roman" w:hAnsi="Times New Roman" w:cs="Times New Roman"/>
          <w:sz w:val="24"/>
          <w:szCs w:val="24"/>
        </w:rPr>
        <w:t xml:space="preserve">în temeiul dispozițiilor art. 5 </w:t>
      </w:r>
      <w:r w:rsidR="00C31B32" w:rsidRPr="000D482F">
        <w:rPr>
          <w:rFonts w:ascii="Times New Roman" w:hAnsi="Times New Roman"/>
          <w:sz w:val="24"/>
          <w:szCs w:val="24"/>
        </w:rPr>
        <w:t xml:space="preserve">alin. (1) lit. c) și </w:t>
      </w:r>
      <w:r w:rsidRPr="000D482F">
        <w:rPr>
          <w:rFonts w:ascii="Times New Roman" w:hAnsi="Times New Roman" w:cs="Times New Roman"/>
          <w:sz w:val="24"/>
          <w:szCs w:val="24"/>
        </w:rPr>
        <w:t xml:space="preserve">alin. </w:t>
      </w:r>
      <w:r w:rsidR="008016FB" w:rsidRPr="000D482F">
        <w:rPr>
          <w:rFonts w:ascii="Times New Roman" w:hAnsi="Times New Roman" w:cs="Times New Roman"/>
          <w:sz w:val="24"/>
          <w:szCs w:val="24"/>
        </w:rPr>
        <w:t xml:space="preserve">(5) </w:t>
      </w:r>
      <w:r w:rsidRPr="000D482F">
        <w:rPr>
          <w:rFonts w:ascii="Times New Roman" w:hAnsi="Times New Roman" w:cs="Times New Roman"/>
          <w:sz w:val="24"/>
          <w:szCs w:val="24"/>
        </w:rPr>
        <w:t xml:space="preserve">din Ordonanța de </w:t>
      </w:r>
      <w:r w:rsidR="0006183D">
        <w:rPr>
          <w:rFonts w:ascii="Times New Roman" w:hAnsi="Times New Roman" w:cs="Times New Roman"/>
          <w:sz w:val="24"/>
          <w:szCs w:val="24"/>
        </w:rPr>
        <w:t>u</w:t>
      </w:r>
      <w:r w:rsidRPr="000D482F">
        <w:rPr>
          <w:rFonts w:ascii="Times New Roman" w:hAnsi="Times New Roman" w:cs="Times New Roman"/>
          <w:sz w:val="24"/>
          <w:szCs w:val="24"/>
        </w:rPr>
        <w:t>rgență a Guvernului nr. 33/2007 privind organizarea și funcționarea Autorității Naționale de Reglementare în Domeniul Energiei, aprobată cu modificări și completări prin Legea nr. 160/2012, cu modificările și completările ulterioare,</w:t>
      </w:r>
    </w:p>
    <w:p w14:paraId="20EBE44A" w14:textId="77777777" w:rsidR="00CF1AC5" w:rsidRPr="000D482F" w:rsidRDefault="00CF1AC5" w:rsidP="003B29E4">
      <w:pPr>
        <w:widowControl w:val="0"/>
        <w:autoSpaceDE w:val="0"/>
        <w:autoSpaceDN w:val="0"/>
        <w:adjustRightInd w:val="0"/>
        <w:spacing w:line="360" w:lineRule="auto"/>
        <w:ind w:firstLine="708"/>
        <w:jc w:val="both"/>
        <w:rPr>
          <w:rFonts w:ascii="Times New Roman" w:hAnsi="Times New Roman" w:cs="Times New Roman"/>
          <w:sz w:val="24"/>
          <w:szCs w:val="24"/>
        </w:rPr>
      </w:pPr>
    </w:p>
    <w:p w14:paraId="14A1BEE1" w14:textId="77777777" w:rsidR="00CF1AC5" w:rsidRPr="000D482F" w:rsidRDefault="00CF1AC5" w:rsidP="007B4539">
      <w:pPr>
        <w:widowControl w:val="0"/>
        <w:autoSpaceDE w:val="0"/>
        <w:autoSpaceDN w:val="0"/>
        <w:adjustRightInd w:val="0"/>
        <w:spacing w:line="360" w:lineRule="auto"/>
        <w:jc w:val="center"/>
        <w:rPr>
          <w:rFonts w:ascii="Times New Roman" w:hAnsi="Times New Roman" w:cs="Times New Roman"/>
          <w:sz w:val="24"/>
          <w:szCs w:val="24"/>
        </w:rPr>
      </w:pPr>
      <w:r w:rsidRPr="000D482F">
        <w:rPr>
          <w:rFonts w:ascii="Times New Roman" w:hAnsi="Times New Roman" w:cs="Times New Roman"/>
          <w:sz w:val="24"/>
          <w:szCs w:val="24"/>
        </w:rPr>
        <w:t>președintele Autorității Naționale de Reglementare în Domeniul Energiei, emite prezentul ordin</w:t>
      </w:r>
    </w:p>
    <w:p w14:paraId="1C2488F8" w14:textId="77777777" w:rsidR="00CF1AC5" w:rsidRPr="000D482F" w:rsidRDefault="00CF1AC5" w:rsidP="003B29E4">
      <w:pPr>
        <w:widowControl w:val="0"/>
        <w:spacing w:line="360" w:lineRule="auto"/>
        <w:jc w:val="both"/>
        <w:rPr>
          <w:rFonts w:ascii="Times New Roman" w:hAnsi="Times New Roman" w:cs="Times New Roman"/>
          <w:sz w:val="24"/>
          <w:szCs w:val="24"/>
        </w:rPr>
      </w:pPr>
    </w:p>
    <w:p w14:paraId="40A753A8" w14:textId="5DFB0864" w:rsidR="00CF1AC5" w:rsidRPr="000D482F" w:rsidRDefault="00C31B32" w:rsidP="00651A70">
      <w:pPr>
        <w:pStyle w:val="ListParagraph"/>
        <w:widowControl w:val="0"/>
        <w:numPr>
          <w:ilvl w:val="0"/>
          <w:numId w:val="2"/>
        </w:numPr>
        <w:spacing w:after="0" w:line="360" w:lineRule="auto"/>
        <w:ind w:left="0" w:firstLine="0"/>
        <w:jc w:val="both"/>
        <w:rPr>
          <w:rFonts w:ascii="Times New Roman" w:hAnsi="Times New Roman" w:cs="Times New Roman"/>
          <w:sz w:val="24"/>
          <w:szCs w:val="24"/>
          <w:lang w:eastAsia="ro-RO"/>
        </w:rPr>
      </w:pPr>
      <w:r w:rsidRPr="000D482F">
        <w:rPr>
          <w:rFonts w:ascii="Times New Roman" w:hAnsi="Times New Roman" w:cs="Times New Roman"/>
          <w:sz w:val="24"/>
          <w:szCs w:val="24"/>
        </w:rPr>
        <w:t xml:space="preserve">Se aprobă </w:t>
      </w:r>
      <w:r w:rsidR="00AE5456">
        <w:rPr>
          <w:rFonts w:ascii="Times New Roman" w:hAnsi="Times New Roman" w:cs="Times New Roman"/>
          <w:sz w:val="24"/>
          <w:szCs w:val="24"/>
        </w:rPr>
        <w:t xml:space="preserve">Regulile necesare adoptării </w:t>
      </w:r>
      <w:r w:rsidRPr="000D482F">
        <w:rPr>
          <w:rFonts w:ascii="Times New Roman" w:hAnsi="Times New Roman" w:cs="Times New Roman"/>
          <w:sz w:val="24"/>
          <w:szCs w:val="24"/>
        </w:rPr>
        <w:t>Codul</w:t>
      </w:r>
      <w:r w:rsidR="00AE5456">
        <w:rPr>
          <w:rFonts w:ascii="Times New Roman" w:hAnsi="Times New Roman" w:cs="Times New Roman"/>
          <w:sz w:val="24"/>
          <w:szCs w:val="24"/>
        </w:rPr>
        <w:t>ui</w:t>
      </w:r>
      <w:r w:rsidRPr="000D482F">
        <w:rPr>
          <w:rFonts w:ascii="Times New Roman" w:hAnsi="Times New Roman" w:cs="Times New Roman"/>
          <w:sz w:val="24"/>
          <w:szCs w:val="24"/>
        </w:rPr>
        <w:t xml:space="preserve"> pentru hidrogen, prevăzut în anexa care face parte integrantă din prezentul ordin.</w:t>
      </w:r>
    </w:p>
    <w:p w14:paraId="6E412B65" w14:textId="3A2710D0" w:rsidR="00C31B32" w:rsidRPr="000D482F" w:rsidRDefault="00C31B32" w:rsidP="00651A70">
      <w:pPr>
        <w:pStyle w:val="ListParagraph"/>
        <w:widowControl w:val="0"/>
        <w:numPr>
          <w:ilvl w:val="0"/>
          <w:numId w:val="2"/>
        </w:numPr>
        <w:spacing w:after="0" w:line="360" w:lineRule="auto"/>
        <w:ind w:left="0" w:firstLine="0"/>
        <w:jc w:val="both"/>
        <w:rPr>
          <w:rFonts w:ascii="Times New Roman" w:hAnsi="Times New Roman" w:cs="Times New Roman"/>
          <w:sz w:val="24"/>
          <w:szCs w:val="24"/>
        </w:rPr>
      </w:pPr>
      <w:r w:rsidRPr="000D482F">
        <w:rPr>
          <w:rFonts w:ascii="Times New Roman" w:hAnsi="Times New Roman" w:cs="Times New Roman"/>
          <w:sz w:val="24"/>
          <w:szCs w:val="24"/>
        </w:rPr>
        <w:t xml:space="preserve">(1) Operatorii economici licențiați/autorizați de Autoritatea Națională de Reglementare în Domeniul Energiei care desfășoară activități în sectorul gazelor naturale, precum și persoanele juridice/fizice care </w:t>
      </w:r>
      <w:r w:rsidR="001E0BDA">
        <w:rPr>
          <w:rFonts w:ascii="Times New Roman" w:hAnsi="Times New Roman" w:cs="Times New Roman"/>
          <w:sz w:val="24"/>
          <w:szCs w:val="24"/>
        </w:rPr>
        <w:t>intenționează</w:t>
      </w:r>
      <w:r w:rsidR="001E0BDA" w:rsidRPr="000D482F">
        <w:rPr>
          <w:rFonts w:ascii="Times New Roman" w:hAnsi="Times New Roman" w:cs="Times New Roman"/>
          <w:sz w:val="24"/>
          <w:szCs w:val="24"/>
        </w:rPr>
        <w:t xml:space="preserve"> </w:t>
      </w:r>
      <w:r w:rsidRPr="000D482F">
        <w:rPr>
          <w:rFonts w:ascii="Times New Roman" w:hAnsi="Times New Roman" w:cs="Times New Roman"/>
          <w:sz w:val="24"/>
          <w:szCs w:val="24"/>
        </w:rPr>
        <w:t>să desfășoare activități în sectorul hidrogenului duc la îndeplinire dispozițiile prezentului ordin.</w:t>
      </w:r>
    </w:p>
    <w:p w14:paraId="552AB9F3" w14:textId="77777777" w:rsidR="00C31B32" w:rsidRPr="000D482F" w:rsidRDefault="00C31B32" w:rsidP="00C31B32">
      <w:pPr>
        <w:widowControl w:val="0"/>
        <w:spacing w:after="0" w:line="360" w:lineRule="auto"/>
        <w:jc w:val="both"/>
        <w:rPr>
          <w:rFonts w:ascii="Times New Roman" w:hAnsi="Times New Roman" w:cs="Times New Roman"/>
          <w:sz w:val="24"/>
          <w:szCs w:val="24"/>
        </w:rPr>
      </w:pPr>
      <w:r w:rsidRPr="000D482F">
        <w:rPr>
          <w:rFonts w:ascii="Times New Roman" w:hAnsi="Times New Roman" w:cs="Times New Roman"/>
          <w:sz w:val="24"/>
          <w:szCs w:val="24"/>
        </w:rPr>
        <w:t>(2) Entitățile organizatorice din cadrul Autorității Naționale de Reglementare în Domeniul Energiei urmăresc respectarea acestora.</w:t>
      </w:r>
    </w:p>
    <w:p w14:paraId="632C8DA5" w14:textId="7538D288" w:rsidR="00CF1AC5" w:rsidRPr="000D482F" w:rsidRDefault="00CF1AC5" w:rsidP="00651A70">
      <w:pPr>
        <w:pStyle w:val="ListParagraph"/>
        <w:widowControl w:val="0"/>
        <w:numPr>
          <w:ilvl w:val="0"/>
          <w:numId w:val="2"/>
        </w:numPr>
        <w:spacing w:after="0" w:line="360" w:lineRule="auto"/>
        <w:ind w:left="0" w:firstLine="0"/>
        <w:jc w:val="both"/>
        <w:rPr>
          <w:rFonts w:ascii="Times New Roman" w:hAnsi="Times New Roman" w:cs="Times New Roman"/>
          <w:sz w:val="24"/>
          <w:szCs w:val="24"/>
        </w:rPr>
      </w:pPr>
      <w:r w:rsidRPr="000D482F">
        <w:rPr>
          <w:rFonts w:ascii="Times New Roman" w:hAnsi="Times New Roman" w:cs="Times New Roman"/>
          <w:sz w:val="24"/>
          <w:szCs w:val="24"/>
        </w:rPr>
        <w:t>Prezentul ordin se publică în Monitorul Oficial al României, Partea I.</w:t>
      </w:r>
    </w:p>
    <w:p w14:paraId="3F42E223" w14:textId="77777777" w:rsidR="00CF1AC5" w:rsidRPr="000D482F" w:rsidRDefault="00CF1AC5" w:rsidP="007B4539">
      <w:pPr>
        <w:widowControl w:val="0"/>
        <w:autoSpaceDE w:val="0"/>
        <w:autoSpaceDN w:val="0"/>
        <w:adjustRightInd w:val="0"/>
        <w:spacing w:after="0" w:line="360" w:lineRule="auto"/>
        <w:jc w:val="both"/>
        <w:rPr>
          <w:rFonts w:ascii="Times New Roman" w:hAnsi="Times New Roman" w:cs="Times New Roman"/>
          <w:sz w:val="24"/>
          <w:szCs w:val="24"/>
        </w:rPr>
      </w:pPr>
    </w:p>
    <w:p w14:paraId="03EA2179" w14:textId="77777777" w:rsidR="00CF1AC5" w:rsidRPr="000D482F" w:rsidRDefault="00CF1AC5" w:rsidP="007B4539">
      <w:pPr>
        <w:widowControl w:val="0"/>
        <w:autoSpaceDE w:val="0"/>
        <w:autoSpaceDN w:val="0"/>
        <w:adjustRightInd w:val="0"/>
        <w:spacing w:line="360" w:lineRule="auto"/>
        <w:jc w:val="center"/>
        <w:rPr>
          <w:rFonts w:ascii="Times New Roman" w:hAnsi="Times New Roman" w:cs="Times New Roman"/>
          <w:b/>
          <w:bCs/>
          <w:sz w:val="24"/>
          <w:szCs w:val="24"/>
        </w:rPr>
      </w:pPr>
      <w:r w:rsidRPr="000D482F">
        <w:rPr>
          <w:rFonts w:ascii="Times New Roman" w:hAnsi="Times New Roman" w:cs="Times New Roman"/>
          <w:b/>
          <w:bCs/>
          <w:sz w:val="24"/>
          <w:szCs w:val="24"/>
        </w:rPr>
        <w:t>Președinte</w:t>
      </w:r>
    </w:p>
    <w:p w14:paraId="4812E0BE" w14:textId="588640B6" w:rsidR="00CF1AC5" w:rsidRPr="000D482F" w:rsidRDefault="00866592" w:rsidP="00A458A7">
      <w:pPr>
        <w:widowControl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George-Sergiu NICULESCU</w:t>
      </w:r>
      <w:r w:rsidR="00CF1AC5" w:rsidRPr="000D482F">
        <w:rPr>
          <w:rFonts w:ascii="Times New Roman" w:hAnsi="Times New Roman" w:cs="Times New Roman"/>
          <w:b/>
          <w:bCs/>
          <w:sz w:val="24"/>
          <w:szCs w:val="24"/>
        </w:rPr>
        <w:br w:type="page"/>
      </w:r>
    </w:p>
    <w:p w14:paraId="1744C54C" w14:textId="77777777" w:rsidR="00CF1AC5" w:rsidRPr="000D482F" w:rsidRDefault="00CF1AC5" w:rsidP="007B4539">
      <w:pPr>
        <w:widowControl w:val="0"/>
        <w:spacing w:line="360" w:lineRule="auto"/>
        <w:jc w:val="right"/>
        <w:rPr>
          <w:rFonts w:ascii="Times New Roman" w:hAnsi="Times New Roman" w:cs="Times New Roman"/>
          <w:b/>
          <w:bCs/>
          <w:sz w:val="24"/>
          <w:szCs w:val="24"/>
        </w:rPr>
      </w:pPr>
      <w:r w:rsidRPr="000D482F">
        <w:rPr>
          <w:rFonts w:ascii="Times New Roman" w:hAnsi="Times New Roman" w:cs="Times New Roman"/>
          <w:b/>
          <w:bCs/>
          <w:sz w:val="24"/>
          <w:szCs w:val="24"/>
        </w:rPr>
        <w:lastRenderedPageBreak/>
        <w:t>Anexă</w:t>
      </w:r>
    </w:p>
    <w:p w14:paraId="4451BA25" w14:textId="027DCCEF" w:rsidR="00C31B32" w:rsidRPr="000D482F" w:rsidRDefault="00AE5456" w:rsidP="00C31B32">
      <w:pPr>
        <w:widowControl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Reguli necesare adoptării </w:t>
      </w:r>
      <w:r w:rsidR="00C31B32" w:rsidRPr="000D482F">
        <w:rPr>
          <w:rFonts w:ascii="Times New Roman" w:hAnsi="Times New Roman" w:cs="Times New Roman"/>
          <w:b/>
          <w:bCs/>
          <w:sz w:val="24"/>
          <w:szCs w:val="24"/>
        </w:rPr>
        <w:t>Codul</w:t>
      </w:r>
      <w:r>
        <w:rPr>
          <w:rFonts w:ascii="Times New Roman" w:hAnsi="Times New Roman" w:cs="Times New Roman"/>
          <w:b/>
          <w:bCs/>
          <w:sz w:val="24"/>
          <w:szCs w:val="24"/>
        </w:rPr>
        <w:t>ui</w:t>
      </w:r>
      <w:r w:rsidR="00C31B32" w:rsidRPr="000D482F">
        <w:rPr>
          <w:rFonts w:ascii="Times New Roman" w:hAnsi="Times New Roman" w:cs="Times New Roman"/>
          <w:b/>
          <w:bCs/>
          <w:sz w:val="24"/>
          <w:szCs w:val="24"/>
        </w:rPr>
        <w:t xml:space="preserve"> pentru hidrogen </w:t>
      </w:r>
    </w:p>
    <w:p w14:paraId="0E5EE680" w14:textId="77777777" w:rsidR="00CF1AC5" w:rsidRPr="000D482F" w:rsidRDefault="00CF1AC5" w:rsidP="00651A70">
      <w:pPr>
        <w:pStyle w:val="ListParagraph"/>
        <w:widowControl w:val="0"/>
        <w:numPr>
          <w:ilvl w:val="0"/>
          <w:numId w:val="3"/>
        </w:numPr>
        <w:spacing w:after="0" w:line="360" w:lineRule="auto"/>
        <w:ind w:left="0" w:right="-11" w:firstLine="0"/>
        <w:jc w:val="both"/>
        <w:rPr>
          <w:rFonts w:ascii="Times New Roman" w:hAnsi="Times New Roman" w:cs="Times New Roman"/>
          <w:b/>
          <w:bCs/>
          <w:sz w:val="24"/>
          <w:szCs w:val="24"/>
        </w:rPr>
      </w:pPr>
      <w:r w:rsidRPr="000D482F">
        <w:rPr>
          <w:rFonts w:ascii="Times New Roman" w:hAnsi="Times New Roman" w:cs="Times New Roman"/>
          <w:b/>
          <w:bCs/>
          <w:sz w:val="24"/>
          <w:szCs w:val="24"/>
        </w:rPr>
        <w:t>Dispoziții generale</w:t>
      </w:r>
    </w:p>
    <w:p w14:paraId="69BD73CB" w14:textId="77777777" w:rsidR="00CF1AC5" w:rsidRPr="000D482F" w:rsidRDefault="00CF1AC5" w:rsidP="00651A70">
      <w:pPr>
        <w:pStyle w:val="ListParagraph"/>
        <w:widowControl w:val="0"/>
        <w:numPr>
          <w:ilvl w:val="0"/>
          <w:numId w:val="4"/>
        </w:numPr>
        <w:spacing w:after="0" w:line="360" w:lineRule="auto"/>
        <w:ind w:left="0" w:right="-11" w:firstLine="0"/>
        <w:jc w:val="both"/>
        <w:rPr>
          <w:rFonts w:ascii="Times New Roman" w:hAnsi="Times New Roman" w:cs="Times New Roman"/>
          <w:b/>
          <w:bCs/>
          <w:sz w:val="24"/>
          <w:szCs w:val="24"/>
        </w:rPr>
      </w:pPr>
      <w:r w:rsidRPr="000D482F">
        <w:rPr>
          <w:rFonts w:ascii="Times New Roman" w:hAnsi="Times New Roman" w:cs="Times New Roman"/>
          <w:b/>
          <w:bCs/>
          <w:sz w:val="24"/>
          <w:szCs w:val="24"/>
        </w:rPr>
        <w:t>Scopul, obiectul și domeniul de aplicare</w:t>
      </w:r>
    </w:p>
    <w:p w14:paraId="241034E6" w14:textId="799C7EE8" w:rsidR="008D2296" w:rsidRPr="000D482F" w:rsidRDefault="008D2296" w:rsidP="006F2BDB">
      <w:pPr>
        <w:pStyle w:val="Default"/>
        <w:widowControl w:val="0"/>
        <w:numPr>
          <w:ilvl w:val="0"/>
          <w:numId w:val="1"/>
        </w:numPr>
        <w:tabs>
          <w:tab w:val="left" w:pos="851"/>
        </w:tabs>
        <w:spacing w:line="360" w:lineRule="auto"/>
        <w:ind w:left="0" w:firstLine="0"/>
        <w:jc w:val="both"/>
        <w:rPr>
          <w:color w:val="auto"/>
          <w:lang w:val="ro-RO"/>
        </w:rPr>
      </w:pPr>
      <w:r w:rsidRPr="000D482F">
        <w:rPr>
          <w:color w:val="auto"/>
          <w:lang w:val="ro-RO"/>
        </w:rPr>
        <w:t xml:space="preserve"> </w:t>
      </w:r>
      <w:r w:rsidRPr="000D482F">
        <w:rPr>
          <w:lang w:val="ro-RO"/>
        </w:rPr>
        <w:t>(1) Prezent</w:t>
      </w:r>
      <w:r w:rsidR="009B0AAE">
        <w:rPr>
          <w:lang w:val="ro-RO"/>
        </w:rPr>
        <w:t>ul</w:t>
      </w:r>
      <w:r w:rsidR="00AE5456">
        <w:rPr>
          <w:lang w:val="ro-RO"/>
        </w:rPr>
        <w:t xml:space="preserve"> </w:t>
      </w:r>
      <w:r w:rsidR="009B0AAE">
        <w:rPr>
          <w:lang w:val="ro-RO"/>
        </w:rPr>
        <w:t>act normativ</w:t>
      </w:r>
      <w:r w:rsidR="00AE5456">
        <w:rPr>
          <w:lang w:val="ro-RO"/>
        </w:rPr>
        <w:t xml:space="preserve"> </w:t>
      </w:r>
      <w:r w:rsidRPr="000D482F">
        <w:rPr>
          <w:lang w:val="ro-RO"/>
        </w:rPr>
        <w:t>a</w:t>
      </w:r>
      <w:r w:rsidR="009B0AAE">
        <w:rPr>
          <w:lang w:val="ro-RO"/>
        </w:rPr>
        <w:t>re</w:t>
      </w:r>
      <w:r w:rsidRPr="000D482F">
        <w:rPr>
          <w:lang w:val="ro-RO"/>
        </w:rPr>
        <w:t xml:space="preserve"> drept</w:t>
      </w:r>
      <w:r w:rsidR="00667865">
        <w:rPr>
          <w:lang w:val="ro-RO"/>
        </w:rPr>
        <w:t xml:space="preserve"> </w:t>
      </w:r>
      <w:r w:rsidR="00DC6C03">
        <w:rPr>
          <w:lang w:val="ro-RO"/>
        </w:rPr>
        <w:t xml:space="preserve">scop </w:t>
      </w:r>
      <w:r w:rsidR="00054113">
        <w:rPr>
          <w:lang w:val="ro-RO"/>
        </w:rPr>
        <w:t>aprobarea regulilor necesare adoptării</w:t>
      </w:r>
      <w:r w:rsidR="00667865">
        <w:rPr>
          <w:lang w:val="ro-RO"/>
        </w:rPr>
        <w:t xml:space="preserve"> </w:t>
      </w:r>
      <w:r w:rsidR="008F5B44">
        <w:rPr>
          <w:lang w:val="ro-RO"/>
        </w:rPr>
        <w:t>C</w:t>
      </w:r>
      <w:r w:rsidR="00AE5456">
        <w:rPr>
          <w:lang w:val="ro-RO"/>
        </w:rPr>
        <w:t xml:space="preserve">odului pentru hidrogen,  respectiv </w:t>
      </w:r>
      <w:r w:rsidR="00C31B32" w:rsidRPr="000D482F">
        <w:rPr>
          <w:lang w:val="ro-RO"/>
        </w:rPr>
        <w:t xml:space="preserve">stabilirea </w:t>
      </w:r>
      <w:r w:rsidR="00BA7AB9" w:rsidRPr="000D482F">
        <w:rPr>
          <w:lang w:val="ro-RO"/>
        </w:rPr>
        <w:t xml:space="preserve">liniilor directoare pentru transformarea sau conversia </w:t>
      </w:r>
      <w:r w:rsidR="005269F9" w:rsidRPr="000D482F">
        <w:rPr>
          <w:lang w:val="ro-RO"/>
        </w:rPr>
        <w:t xml:space="preserve">sistemului </w:t>
      </w:r>
      <w:r w:rsidR="006C32E1" w:rsidRPr="000D482F">
        <w:rPr>
          <w:lang w:val="ro-RO"/>
        </w:rPr>
        <w:t xml:space="preserve">de </w:t>
      </w:r>
      <w:r w:rsidR="00C31B32" w:rsidRPr="000D482F">
        <w:rPr>
          <w:lang w:val="ro-RO"/>
        </w:rPr>
        <w:t>distribu</w:t>
      </w:r>
      <w:r w:rsidR="00BA7AB9" w:rsidRPr="000D482F">
        <w:rPr>
          <w:lang w:val="ro-RO"/>
        </w:rPr>
        <w:t>ț</w:t>
      </w:r>
      <w:r w:rsidR="00C31B32" w:rsidRPr="000D482F">
        <w:rPr>
          <w:lang w:val="ro-RO"/>
        </w:rPr>
        <w:t>ie</w:t>
      </w:r>
      <w:r w:rsidR="00BA7AB9" w:rsidRPr="000D482F">
        <w:rPr>
          <w:lang w:val="ro-RO"/>
        </w:rPr>
        <w:t xml:space="preserve"> a gazelor naturale</w:t>
      </w:r>
      <w:r w:rsidR="00C31B32" w:rsidRPr="000D482F">
        <w:rPr>
          <w:lang w:val="ro-RO"/>
        </w:rPr>
        <w:t xml:space="preserve"> </w:t>
      </w:r>
      <w:r w:rsidR="00BA7AB9" w:rsidRPr="000D482F">
        <w:rPr>
          <w:lang w:val="ro-RO"/>
        </w:rPr>
        <w:t xml:space="preserve">în vederea </w:t>
      </w:r>
      <w:r w:rsidR="006C7AE0" w:rsidRPr="000D482F">
        <w:rPr>
          <w:lang w:val="ro-RO"/>
        </w:rPr>
        <w:t>pregătirii</w:t>
      </w:r>
      <w:r w:rsidR="005269F9" w:rsidRPr="000D482F">
        <w:rPr>
          <w:lang w:val="ro-RO"/>
        </w:rPr>
        <w:t xml:space="preserve"> acestuia</w:t>
      </w:r>
      <w:r w:rsidR="006C7AE0" w:rsidRPr="000D482F">
        <w:rPr>
          <w:lang w:val="ro-RO"/>
        </w:rPr>
        <w:t xml:space="preserve"> pentru injec</w:t>
      </w:r>
      <w:r w:rsidR="003111FF" w:rsidRPr="000D482F">
        <w:rPr>
          <w:lang w:val="ro-RO"/>
        </w:rPr>
        <w:t>tarea</w:t>
      </w:r>
      <w:r w:rsidR="006C7AE0" w:rsidRPr="000D482F">
        <w:rPr>
          <w:lang w:val="ro-RO"/>
        </w:rPr>
        <w:t xml:space="preserve"> unor cantități de hidrogen</w:t>
      </w:r>
      <w:r w:rsidR="002B140F">
        <w:rPr>
          <w:lang w:val="ro-RO"/>
        </w:rPr>
        <w:t xml:space="preserve"> produs prin utilizarea sursel</w:t>
      </w:r>
      <w:r w:rsidR="0043378F">
        <w:rPr>
          <w:lang w:val="ro-RO"/>
        </w:rPr>
        <w:t>or</w:t>
      </w:r>
      <w:r w:rsidR="002B140F">
        <w:rPr>
          <w:lang w:val="ro-RO"/>
        </w:rPr>
        <w:t xml:space="preserve"> de energie regenerabilă.</w:t>
      </w:r>
    </w:p>
    <w:p w14:paraId="1CCA2297" w14:textId="77777777" w:rsidR="00BA7AB9" w:rsidRPr="000D482F" w:rsidRDefault="00BA7AB9" w:rsidP="00BA7AB9">
      <w:pPr>
        <w:pStyle w:val="Default"/>
        <w:widowControl w:val="0"/>
        <w:tabs>
          <w:tab w:val="left" w:pos="851"/>
        </w:tabs>
        <w:spacing w:line="360" w:lineRule="auto"/>
        <w:jc w:val="both"/>
        <w:rPr>
          <w:color w:val="auto"/>
          <w:lang w:val="ro-RO"/>
        </w:rPr>
      </w:pPr>
      <w:r w:rsidRPr="000D482F">
        <w:rPr>
          <w:color w:val="auto"/>
          <w:lang w:val="ro-RO"/>
        </w:rPr>
        <w:t xml:space="preserve">(2) </w:t>
      </w:r>
      <w:r w:rsidR="005269F9" w:rsidRPr="000D482F">
        <w:rPr>
          <w:color w:val="auto"/>
          <w:lang w:val="ro-RO"/>
        </w:rPr>
        <w:t>L</w:t>
      </w:r>
      <w:r w:rsidRPr="000D482F">
        <w:rPr>
          <w:color w:val="auto"/>
          <w:lang w:val="ro-RO"/>
        </w:rPr>
        <w:t>inii</w:t>
      </w:r>
      <w:r w:rsidR="005269F9" w:rsidRPr="000D482F">
        <w:rPr>
          <w:color w:val="auto"/>
          <w:lang w:val="ro-RO"/>
        </w:rPr>
        <w:t>le</w:t>
      </w:r>
      <w:r w:rsidRPr="000D482F">
        <w:rPr>
          <w:color w:val="auto"/>
          <w:lang w:val="ro-RO"/>
        </w:rPr>
        <w:t xml:space="preserve"> directoare prevăzut</w:t>
      </w:r>
      <w:r w:rsidR="005269F9" w:rsidRPr="000D482F">
        <w:rPr>
          <w:color w:val="auto"/>
          <w:lang w:val="ro-RO"/>
        </w:rPr>
        <w:t>e</w:t>
      </w:r>
      <w:r w:rsidRPr="000D482F">
        <w:rPr>
          <w:color w:val="auto"/>
          <w:lang w:val="ro-RO"/>
        </w:rPr>
        <w:t xml:space="preserve"> la alin. (1) </w:t>
      </w:r>
      <w:r w:rsidR="00D50650" w:rsidRPr="000D482F">
        <w:rPr>
          <w:color w:val="auto"/>
          <w:lang w:val="ro-RO"/>
        </w:rPr>
        <w:t>stau la baza elaborării</w:t>
      </w:r>
      <w:r w:rsidRPr="000D482F">
        <w:rPr>
          <w:color w:val="auto"/>
          <w:lang w:val="ro-RO"/>
        </w:rPr>
        <w:t xml:space="preserve"> Planul</w:t>
      </w:r>
      <w:r w:rsidR="00D50650" w:rsidRPr="000D482F">
        <w:rPr>
          <w:color w:val="auto"/>
          <w:lang w:val="ro-RO"/>
        </w:rPr>
        <w:t>ui</w:t>
      </w:r>
      <w:r w:rsidRPr="000D482F">
        <w:rPr>
          <w:color w:val="auto"/>
          <w:lang w:val="ro-RO"/>
        </w:rPr>
        <w:t xml:space="preserve"> de transformare a sistemului de distribuție </w:t>
      </w:r>
      <w:r w:rsidR="005269F9" w:rsidRPr="000D482F">
        <w:rPr>
          <w:color w:val="auto"/>
          <w:lang w:val="ro-RO"/>
        </w:rPr>
        <w:t xml:space="preserve">a </w:t>
      </w:r>
      <w:r w:rsidRPr="000D482F">
        <w:rPr>
          <w:color w:val="auto"/>
          <w:lang w:val="ro-RO"/>
        </w:rPr>
        <w:t>gaze</w:t>
      </w:r>
      <w:r w:rsidR="005269F9" w:rsidRPr="000D482F">
        <w:rPr>
          <w:color w:val="auto"/>
          <w:lang w:val="ro-RO"/>
        </w:rPr>
        <w:t>lor</w:t>
      </w:r>
      <w:r w:rsidRPr="000D482F">
        <w:rPr>
          <w:color w:val="auto"/>
          <w:lang w:val="ro-RO"/>
        </w:rPr>
        <w:t xml:space="preserve"> naturale - PTDG.</w:t>
      </w:r>
    </w:p>
    <w:p w14:paraId="119DB5D4" w14:textId="77777777" w:rsidR="00D72994" w:rsidRPr="000D482F" w:rsidRDefault="00D72994" w:rsidP="00BA7AB9">
      <w:pPr>
        <w:pStyle w:val="Default"/>
        <w:widowControl w:val="0"/>
        <w:tabs>
          <w:tab w:val="left" w:pos="851"/>
        </w:tabs>
        <w:spacing w:line="360" w:lineRule="auto"/>
        <w:jc w:val="both"/>
        <w:rPr>
          <w:color w:val="auto"/>
          <w:lang w:val="ro-RO"/>
        </w:rPr>
      </w:pPr>
      <w:r w:rsidRPr="000D482F">
        <w:rPr>
          <w:color w:val="auto"/>
          <w:lang w:val="ro-RO"/>
        </w:rPr>
        <w:t>(3) Sistemul de distribuție a gazelor naturale poate fi împărțit în mai multe sisteme de distribuție – subsisteme de distribuție cu particularități diferite, respectiv:</w:t>
      </w:r>
    </w:p>
    <w:p w14:paraId="6A55379E" w14:textId="63DA11C4" w:rsidR="0063561E" w:rsidRPr="000D482F" w:rsidRDefault="0006183D" w:rsidP="007D7D12">
      <w:pPr>
        <w:pStyle w:val="Default"/>
        <w:widowControl w:val="0"/>
        <w:numPr>
          <w:ilvl w:val="0"/>
          <w:numId w:val="26"/>
        </w:numPr>
        <w:spacing w:line="360" w:lineRule="auto"/>
        <w:ind w:left="0" w:firstLine="0"/>
        <w:jc w:val="both"/>
        <w:rPr>
          <w:color w:val="auto"/>
          <w:lang w:val="ro-RO"/>
        </w:rPr>
      </w:pPr>
      <w:r>
        <w:rPr>
          <w:color w:val="auto"/>
          <w:lang w:val="ro-RO"/>
        </w:rPr>
        <w:t>î</w:t>
      </w:r>
      <w:r w:rsidR="0063561E" w:rsidRPr="000D482F">
        <w:rPr>
          <w:color w:val="auto"/>
          <w:lang w:val="ro-RO"/>
        </w:rPr>
        <w:t>n funcție de zona de conversie;</w:t>
      </w:r>
    </w:p>
    <w:p w14:paraId="62438BAD" w14:textId="77777777" w:rsidR="00D72994" w:rsidRPr="000D482F" w:rsidRDefault="00D72994" w:rsidP="007D7D12">
      <w:pPr>
        <w:pStyle w:val="Default"/>
        <w:widowControl w:val="0"/>
        <w:numPr>
          <w:ilvl w:val="0"/>
          <w:numId w:val="26"/>
        </w:numPr>
        <w:spacing w:line="360" w:lineRule="auto"/>
        <w:ind w:left="0" w:firstLine="0"/>
        <w:jc w:val="both"/>
        <w:rPr>
          <w:color w:val="auto"/>
          <w:lang w:val="ro-RO"/>
        </w:rPr>
      </w:pPr>
      <w:r w:rsidRPr="000D482F">
        <w:rPr>
          <w:color w:val="auto"/>
          <w:lang w:val="ro-RO"/>
        </w:rPr>
        <w:t xml:space="preserve">în funcție de zona administrativ teritorială în care </w:t>
      </w:r>
      <w:r w:rsidR="00B07051" w:rsidRPr="000D482F">
        <w:rPr>
          <w:color w:val="auto"/>
          <w:lang w:val="ro-RO"/>
        </w:rPr>
        <w:t>sunt</w:t>
      </w:r>
      <w:r w:rsidRPr="000D482F">
        <w:rPr>
          <w:color w:val="auto"/>
          <w:lang w:val="ro-RO"/>
        </w:rPr>
        <w:t xml:space="preserve"> amplasat</w:t>
      </w:r>
      <w:r w:rsidR="00B07051" w:rsidRPr="000D482F">
        <w:rPr>
          <w:color w:val="auto"/>
          <w:lang w:val="ro-RO"/>
        </w:rPr>
        <w:t>e</w:t>
      </w:r>
      <w:r w:rsidRPr="000D482F">
        <w:rPr>
          <w:color w:val="auto"/>
          <w:lang w:val="ro-RO"/>
        </w:rPr>
        <w:t>;</w:t>
      </w:r>
    </w:p>
    <w:p w14:paraId="54525F89" w14:textId="77777777" w:rsidR="00D72994" w:rsidRPr="000D482F" w:rsidRDefault="00D72994" w:rsidP="007D7D12">
      <w:pPr>
        <w:pStyle w:val="Default"/>
        <w:widowControl w:val="0"/>
        <w:numPr>
          <w:ilvl w:val="0"/>
          <w:numId w:val="26"/>
        </w:numPr>
        <w:spacing w:line="360" w:lineRule="auto"/>
        <w:ind w:left="0" w:firstLine="0"/>
        <w:jc w:val="both"/>
        <w:rPr>
          <w:color w:val="auto"/>
          <w:lang w:val="ro-RO"/>
        </w:rPr>
      </w:pPr>
      <w:r w:rsidRPr="000D482F">
        <w:rPr>
          <w:color w:val="auto"/>
          <w:lang w:val="ro-RO"/>
        </w:rPr>
        <w:t>în funcție de sursa de alimentare: cu gaze naturale, cu amestec gaze naturale și hidrogen, cu hidrogen etc.;</w:t>
      </w:r>
    </w:p>
    <w:p w14:paraId="7727F5FD" w14:textId="77777777" w:rsidR="00BA7AB9" w:rsidRPr="000D482F" w:rsidRDefault="00D72994" w:rsidP="007D7D12">
      <w:pPr>
        <w:pStyle w:val="Default"/>
        <w:widowControl w:val="0"/>
        <w:numPr>
          <w:ilvl w:val="0"/>
          <w:numId w:val="26"/>
        </w:numPr>
        <w:spacing w:line="360" w:lineRule="auto"/>
        <w:ind w:left="0" w:firstLine="0"/>
        <w:jc w:val="both"/>
        <w:rPr>
          <w:color w:val="auto"/>
          <w:lang w:val="ro-RO"/>
        </w:rPr>
      </w:pPr>
      <w:r w:rsidRPr="000D482F">
        <w:rPr>
          <w:color w:val="auto"/>
          <w:lang w:val="ro-RO"/>
        </w:rPr>
        <w:t>în funcție de topologia SD</w:t>
      </w:r>
      <w:r w:rsidR="00B07051" w:rsidRPr="000D482F">
        <w:rPr>
          <w:color w:val="auto"/>
          <w:lang w:val="ro-RO"/>
        </w:rPr>
        <w:t xml:space="preserve"> etc.</w:t>
      </w:r>
    </w:p>
    <w:p w14:paraId="5314E857" w14:textId="3FE86AD6" w:rsidR="00D76DA0" w:rsidRPr="000D482F" w:rsidRDefault="00C92B66" w:rsidP="007623E8">
      <w:pPr>
        <w:pStyle w:val="Default"/>
        <w:widowControl w:val="0"/>
        <w:numPr>
          <w:ilvl w:val="0"/>
          <w:numId w:val="1"/>
        </w:numPr>
        <w:tabs>
          <w:tab w:val="left" w:pos="851"/>
        </w:tabs>
        <w:spacing w:line="360" w:lineRule="auto"/>
        <w:ind w:left="0" w:firstLine="0"/>
        <w:jc w:val="both"/>
        <w:rPr>
          <w:color w:val="auto"/>
          <w:lang w:val="ro-RO"/>
        </w:rPr>
      </w:pPr>
      <w:r w:rsidRPr="000D482F">
        <w:rPr>
          <w:color w:val="auto"/>
          <w:lang w:val="ro-RO"/>
        </w:rPr>
        <w:t xml:space="preserve">(1) </w:t>
      </w:r>
      <w:r w:rsidR="00C4668D" w:rsidRPr="000D482F">
        <w:rPr>
          <w:color w:val="auto"/>
          <w:lang w:val="ro-RO"/>
        </w:rPr>
        <w:t xml:space="preserve">Liniile directoare </w:t>
      </w:r>
      <w:r w:rsidR="00D50650" w:rsidRPr="000D482F">
        <w:rPr>
          <w:color w:val="auto"/>
          <w:lang w:val="ro-RO"/>
        </w:rPr>
        <w:t>prevăzute la art. 1 alin. (1)</w:t>
      </w:r>
      <w:r w:rsidR="00C4668D" w:rsidRPr="000D482F">
        <w:rPr>
          <w:color w:val="auto"/>
          <w:lang w:val="ro-RO"/>
        </w:rPr>
        <w:t xml:space="preserve"> reprezintă o abordare </w:t>
      </w:r>
      <w:r w:rsidR="00D76DA0" w:rsidRPr="000D482F">
        <w:rPr>
          <w:color w:val="auto"/>
          <w:lang w:val="ro-RO"/>
        </w:rPr>
        <w:t>unitară în procesul de transformare a sistem</w:t>
      </w:r>
      <w:r w:rsidR="00D50650" w:rsidRPr="000D482F">
        <w:rPr>
          <w:color w:val="auto"/>
          <w:lang w:val="ro-RO"/>
        </w:rPr>
        <w:t>ului</w:t>
      </w:r>
      <w:r w:rsidR="00D76DA0" w:rsidRPr="000D482F">
        <w:rPr>
          <w:color w:val="auto"/>
          <w:lang w:val="ro-RO"/>
        </w:rPr>
        <w:t xml:space="preserve"> de distribuție </w:t>
      </w:r>
      <w:r w:rsidR="00D50650" w:rsidRPr="000D482F">
        <w:rPr>
          <w:color w:val="auto"/>
          <w:lang w:val="ro-RO"/>
        </w:rPr>
        <w:t xml:space="preserve">a gazelor naturale </w:t>
      </w:r>
      <w:r w:rsidR="00D76DA0" w:rsidRPr="000D482F">
        <w:rPr>
          <w:color w:val="auto"/>
          <w:lang w:val="ro-RO"/>
        </w:rPr>
        <w:t xml:space="preserve">și </w:t>
      </w:r>
      <w:r w:rsidR="00D50650" w:rsidRPr="000D482F">
        <w:rPr>
          <w:color w:val="auto"/>
          <w:lang w:val="ro-RO"/>
        </w:rPr>
        <w:t xml:space="preserve">sunt </w:t>
      </w:r>
      <w:r w:rsidR="00C4668D" w:rsidRPr="000D482F">
        <w:rPr>
          <w:color w:val="auto"/>
          <w:lang w:val="ro-RO"/>
        </w:rPr>
        <w:t xml:space="preserve">un instrument pentru </w:t>
      </w:r>
      <w:r w:rsidR="00D50650" w:rsidRPr="000D482F">
        <w:rPr>
          <w:color w:val="auto"/>
          <w:lang w:val="ro-RO"/>
        </w:rPr>
        <w:t>OSD</w:t>
      </w:r>
      <w:r w:rsidR="0063561E" w:rsidRPr="000D482F">
        <w:rPr>
          <w:color w:val="auto"/>
          <w:lang w:val="ro-RO"/>
        </w:rPr>
        <w:t>/UAT</w:t>
      </w:r>
      <w:r w:rsidR="00D76DA0" w:rsidRPr="000D482F">
        <w:rPr>
          <w:color w:val="auto"/>
          <w:lang w:val="ro-RO"/>
        </w:rPr>
        <w:t xml:space="preserve"> în vederea atingerii obiectivului de</w:t>
      </w:r>
      <w:r w:rsidR="00C4668D" w:rsidRPr="000D482F">
        <w:rPr>
          <w:color w:val="auto"/>
          <w:lang w:val="ro-RO"/>
        </w:rPr>
        <w:t xml:space="preserve"> neutralitate climatică</w:t>
      </w:r>
      <w:r w:rsidR="00D76DA0" w:rsidRPr="000D482F">
        <w:rPr>
          <w:color w:val="auto"/>
          <w:lang w:val="ro-RO"/>
        </w:rPr>
        <w:t>.</w:t>
      </w:r>
    </w:p>
    <w:p w14:paraId="64222E24" w14:textId="77777777" w:rsidR="00C92B66" w:rsidRPr="000D482F" w:rsidRDefault="00C92B66" w:rsidP="00C92B66">
      <w:pPr>
        <w:pStyle w:val="Default"/>
        <w:widowControl w:val="0"/>
        <w:spacing w:line="360" w:lineRule="auto"/>
        <w:jc w:val="both"/>
        <w:rPr>
          <w:color w:val="auto"/>
          <w:lang w:val="ro-RO"/>
        </w:rPr>
      </w:pPr>
      <w:r w:rsidRPr="000D482F">
        <w:rPr>
          <w:color w:val="auto"/>
          <w:lang w:val="ro-RO"/>
        </w:rPr>
        <w:t>(2) PTDG consolidat, pentru toți OSD la nivel național, trebuie să îndeplinească obiectivul României în materie de climă.</w:t>
      </w:r>
    </w:p>
    <w:p w14:paraId="0E51016F" w14:textId="18AA71E7" w:rsidR="00796DFC" w:rsidRPr="000D482F" w:rsidRDefault="0074757B" w:rsidP="00D76DA0">
      <w:pPr>
        <w:pStyle w:val="Default"/>
        <w:widowControl w:val="0"/>
        <w:numPr>
          <w:ilvl w:val="0"/>
          <w:numId w:val="1"/>
        </w:numPr>
        <w:tabs>
          <w:tab w:val="left" w:pos="851"/>
        </w:tabs>
        <w:spacing w:line="360" w:lineRule="auto"/>
        <w:ind w:left="0" w:firstLine="0"/>
        <w:jc w:val="both"/>
        <w:rPr>
          <w:color w:val="auto"/>
          <w:lang w:val="ro-RO"/>
        </w:rPr>
      </w:pPr>
      <w:r w:rsidRPr="000D482F">
        <w:rPr>
          <w:color w:val="auto"/>
          <w:lang w:val="ro-RO"/>
        </w:rPr>
        <w:t>Obiectul prezent</w:t>
      </w:r>
      <w:r w:rsidR="00AE5456">
        <w:rPr>
          <w:color w:val="auto"/>
          <w:lang w:val="ro-RO"/>
        </w:rPr>
        <w:t>elor</w:t>
      </w:r>
      <w:r w:rsidRPr="000D482F">
        <w:rPr>
          <w:color w:val="auto"/>
          <w:lang w:val="ro-RO"/>
        </w:rPr>
        <w:t xml:space="preserve"> </w:t>
      </w:r>
      <w:r w:rsidR="00AE5456">
        <w:rPr>
          <w:color w:val="auto"/>
          <w:lang w:val="ro-RO"/>
        </w:rPr>
        <w:t>reguli,</w:t>
      </w:r>
      <w:r w:rsidRPr="000D482F">
        <w:rPr>
          <w:color w:val="auto"/>
          <w:lang w:val="ro-RO"/>
        </w:rPr>
        <w:t xml:space="preserve"> urmărește</w:t>
      </w:r>
      <w:r w:rsidR="00D76DA0" w:rsidRPr="000D482F">
        <w:rPr>
          <w:color w:val="auto"/>
          <w:lang w:val="ro-RO"/>
        </w:rPr>
        <w:t xml:space="preserve"> planificarea </w:t>
      </w:r>
      <w:r w:rsidR="00BF5537" w:rsidRPr="000D482F">
        <w:rPr>
          <w:color w:val="auto"/>
          <w:lang w:val="ro-RO"/>
        </w:rPr>
        <w:t>zonelor de conversie</w:t>
      </w:r>
      <w:r w:rsidRPr="000D482F">
        <w:rPr>
          <w:color w:val="auto"/>
          <w:lang w:val="ro-RO"/>
        </w:rPr>
        <w:t xml:space="preserve"> a </w:t>
      </w:r>
      <w:r w:rsidR="0063561E" w:rsidRPr="000D482F">
        <w:rPr>
          <w:color w:val="auto"/>
          <w:lang w:val="ro-RO"/>
        </w:rPr>
        <w:t>SD</w:t>
      </w:r>
      <w:r w:rsidRPr="000D482F">
        <w:rPr>
          <w:color w:val="auto"/>
          <w:lang w:val="ro-RO"/>
        </w:rPr>
        <w:t>,</w:t>
      </w:r>
      <w:r w:rsidR="00D76DA0" w:rsidRPr="000D482F">
        <w:rPr>
          <w:color w:val="auto"/>
          <w:lang w:val="ro-RO"/>
        </w:rPr>
        <w:t xml:space="preserve"> care pot funcționa </w:t>
      </w:r>
      <w:r w:rsidR="00C65B89" w:rsidRPr="000D482F">
        <w:rPr>
          <w:color w:val="auto"/>
          <w:lang w:val="ro-RO"/>
        </w:rPr>
        <w:t>pentru o perioadă</w:t>
      </w:r>
      <w:r w:rsidR="00D76DA0" w:rsidRPr="000D482F">
        <w:rPr>
          <w:color w:val="auto"/>
          <w:lang w:val="ro-RO"/>
        </w:rPr>
        <w:t xml:space="preserve"> cu</w:t>
      </w:r>
      <w:r w:rsidR="00796DFC" w:rsidRPr="000D482F">
        <w:rPr>
          <w:color w:val="auto"/>
          <w:lang w:val="ro-RO"/>
        </w:rPr>
        <w:t>:</w:t>
      </w:r>
    </w:p>
    <w:p w14:paraId="54B0B772" w14:textId="77777777" w:rsidR="00796DFC" w:rsidRPr="000D482F" w:rsidRDefault="00D76DA0" w:rsidP="00796DFC">
      <w:pPr>
        <w:pStyle w:val="Default"/>
        <w:widowControl w:val="0"/>
        <w:numPr>
          <w:ilvl w:val="0"/>
          <w:numId w:val="20"/>
        </w:numPr>
        <w:spacing w:line="360" w:lineRule="auto"/>
        <w:ind w:left="0" w:firstLine="0"/>
        <w:jc w:val="both"/>
        <w:rPr>
          <w:color w:val="auto"/>
          <w:lang w:val="ro-RO"/>
        </w:rPr>
      </w:pPr>
      <w:r w:rsidRPr="000D482F">
        <w:rPr>
          <w:color w:val="auto"/>
          <w:lang w:val="ro-RO"/>
        </w:rPr>
        <w:t xml:space="preserve">amestec </w:t>
      </w:r>
      <w:r w:rsidR="0074757B" w:rsidRPr="000D482F">
        <w:rPr>
          <w:color w:val="auto"/>
          <w:lang w:val="ro-RO"/>
        </w:rPr>
        <w:t xml:space="preserve">de </w:t>
      </w:r>
      <w:r w:rsidRPr="000D482F">
        <w:rPr>
          <w:color w:val="auto"/>
          <w:lang w:val="ro-RO"/>
        </w:rPr>
        <w:t>gaze naturale și hidrogen sau</w:t>
      </w:r>
      <w:r w:rsidR="0006183D">
        <w:rPr>
          <w:color w:val="auto"/>
          <w:lang w:val="en-GB"/>
        </w:rPr>
        <w:t>;</w:t>
      </w:r>
    </w:p>
    <w:p w14:paraId="1A7A6C21" w14:textId="77777777" w:rsidR="00796DFC" w:rsidRPr="000D482F" w:rsidRDefault="00D76DA0" w:rsidP="00796DFC">
      <w:pPr>
        <w:pStyle w:val="Default"/>
        <w:widowControl w:val="0"/>
        <w:numPr>
          <w:ilvl w:val="0"/>
          <w:numId w:val="20"/>
        </w:numPr>
        <w:spacing w:line="360" w:lineRule="auto"/>
        <w:ind w:left="0" w:firstLine="0"/>
        <w:jc w:val="both"/>
        <w:rPr>
          <w:color w:val="auto"/>
          <w:lang w:val="ro-RO"/>
        </w:rPr>
      </w:pPr>
      <w:r w:rsidRPr="000D482F">
        <w:rPr>
          <w:color w:val="auto"/>
          <w:lang w:val="ro-RO"/>
        </w:rPr>
        <w:t>hidrogen</w:t>
      </w:r>
      <w:r w:rsidR="00796DFC" w:rsidRPr="000D482F">
        <w:rPr>
          <w:color w:val="auto"/>
          <w:lang w:val="ro-RO"/>
        </w:rPr>
        <w:t xml:space="preserve"> sau</w:t>
      </w:r>
      <w:r w:rsidR="0006183D">
        <w:rPr>
          <w:color w:val="auto"/>
          <w:lang w:val="ro-RO"/>
        </w:rPr>
        <w:t>;</w:t>
      </w:r>
    </w:p>
    <w:p w14:paraId="6592EE0D" w14:textId="77777777" w:rsidR="00D76DA0" w:rsidRPr="000D482F" w:rsidRDefault="00D76DA0" w:rsidP="00796DFC">
      <w:pPr>
        <w:pStyle w:val="Default"/>
        <w:widowControl w:val="0"/>
        <w:numPr>
          <w:ilvl w:val="0"/>
          <w:numId w:val="20"/>
        </w:numPr>
        <w:spacing w:line="360" w:lineRule="auto"/>
        <w:ind w:left="0" w:firstLine="0"/>
        <w:jc w:val="both"/>
        <w:rPr>
          <w:color w:val="auto"/>
          <w:lang w:val="ro-RO"/>
        </w:rPr>
      </w:pPr>
      <w:r w:rsidRPr="000D482F">
        <w:rPr>
          <w:color w:val="auto"/>
          <w:lang w:val="ro-RO"/>
        </w:rPr>
        <w:t>gaze naturale.</w:t>
      </w:r>
    </w:p>
    <w:p w14:paraId="50C34E2D" w14:textId="77777777" w:rsidR="0074757B" w:rsidRPr="000D482F" w:rsidRDefault="0074757B" w:rsidP="0074757B">
      <w:pPr>
        <w:pStyle w:val="Default"/>
        <w:widowControl w:val="0"/>
        <w:numPr>
          <w:ilvl w:val="0"/>
          <w:numId w:val="1"/>
        </w:numPr>
        <w:tabs>
          <w:tab w:val="left" w:pos="851"/>
        </w:tabs>
        <w:spacing w:line="360" w:lineRule="auto"/>
        <w:ind w:left="0" w:firstLine="0"/>
        <w:jc w:val="both"/>
        <w:rPr>
          <w:color w:val="auto"/>
          <w:lang w:val="ro-RO"/>
        </w:rPr>
      </w:pPr>
      <w:r w:rsidRPr="000D482F">
        <w:rPr>
          <w:lang w:val="ro-RO"/>
        </w:rPr>
        <w:t xml:space="preserve">(1) </w:t>
      </w:r>
      <w:r w:rsidR="0063561E" w:rsidRPr="000D482F">
        <w:rPr>
          <w:lang w:val="ro-RO"/>
        </w:rPr>
        <w:t>Hidrogenul</w:t>
      </w:r>
      <w:r w:rsidRPr="000D482F">
        <w:rPr>
          <w:color w:val="auto"/>
          <w:lang w:val="ro-RO"/>
        </w:rPr>
        <w:t xml:space="preserve">, în conformitate cu prevederile art. 156^3 alin. (2) din </w:t>
      </w:r>
      <w:r w:rsidRPr="000D482F">
        <w:rPr>
          <w:i/>
          <w:color w:val="auto"/>
          <w:lang w:val="ro-RO"/>
        </w:rPr>
        <w:t>Lege</w:t>
      </w:r>
      <w:r w:rsidRPr="000D482F">
        <w:rPr>
          <w:color w:val="auto"/>
          <w:lang w:val="ro-RO"/>
        </w:rPr>
        <w:t>, se utilizează în scopul:</w:t>
      </w:r>
    </w:p>
    <w:p w14:paraId="6F9AEBF0" w14:textId="77777777" w:rsidR="0074757B" w:rsidRPr="000D482F" w:rsidRDefault="0074757B" w:rsidP="007D7D12">
      <w:pPr>
        <w:pStyle w:val="Default"/>
        <w:widowControl w:val="0"/>
        <w:numPr>
          <w:ilvl w:val="0"/>
          <w:numId w:val="19"/>
        </w:numPr>
        <w:spacing w:line="360" w:lineRule="auto"/>
        <w:ind w:left="0" w:firstLine="0"/>
        <w:jc w:val="both"/>
        <w:rPr>
          <w:color w:val="auto"/>
          <w:lang w:val="ro-RO"/>
        </w:rPr>
      </w:pPr>
      <w:r w:rsidRPr="000D482F">
        <w:rPr>
          <w:color w:val="auto"/>
          <w:lang w:val="ro-RO"/>
        </w:rPr>
        <w:t>realizării de activităţi comerciale;</w:t>
      </w:r>
    </w:p>
    <w:p w14:paraId="255A3CFE" w14:textId="77777777" w:rsidR="0074757B" w:rsidRPr="000D482F" w:rsidRDefault="0074757B" w:rsidP="007D7D12">
      <w:pPr>
        <w:pStyle w:val="Default"/>
        <w:widowControl w:val="0"/>
        <w:numPr>
          <w:ilvl w:val="0"/>
          <w:numId w:val="19"/>
        </w:numPr>
        <w:spacing w:line="360" w:lineRule="auto"/>
        <w:ind w:left="0" w:firstLine="0"/>
        <w:jc w:val="both"/>
        <w:rPr>
          <w:color w:val="auto"/>
          <w:lang w:val="ro-RO"/>
        </w:rPr>
      </w:pPr>
      <w:r w:rsidRPr="000D482F">
        <w:rPr>
          <w:color w:val="auto"/>
          <w:lang w:val="ro-RO"/>
        </w:rPr>
        <w:t>asigurării securităţii în alimentarea cu gaze naturale a clienţilor finali;</w:t>
      </w:r>
    </w:p>
    <w:p w14:paraId="11E297D8" w14:textId="77777777" w:rsidR="0074757B" w:rsidRPr="000D482F" w:rsidRDefault="0074757B" w:rsidP="007D7D12">
      <w:pPr>
        <w:pStyle w:val="Default"/>
        <w:widowControl w:val="0"/>
        <w:numPr>
          <w:ilvl w:val="0"/>
          <w:numId w:val="19"/>
        </w:numPr>
        <w:spacing w:line="360" w:lineRule="auto"/>
        <w:ind w:left="0" w:firstLine="0"/>
        <w:jc w:val="both"/>
        <w:rPr>
          <w:color w:val="auto"/>
          <w:lang w:val="ro-RO"/>
        </w:rPr>
      </w:pPr>
      <w:r w:rsidRPr="000D482F">
        <w:rPr>
          <w:color w:val="auto"/>
          <w:lang w:val="ro-RO"/>
        </w:rPr>
        <w:t>armonizării variaţiilor consumului sezonier, zilnic şi orar cu alte surse de gaze disponibile;</w:t>
      </w:r>
    </w:p>
    <w:p w14:paraId="3CE7FC75" w14:textId="77777777" w:rsidR="003111FF" w:rsidRPr="000D482F" w:rsidRDefault="0074757B" w:rsidP="007D7D12">
      <w:pPr>
        <w:pStyle w:val="Default"/>
        <w:widowControl w:val="0"/>
        <w:numPr>
          <w:ilvl w:val="0"/>
          <w:numId w:val="19"/>
        </w:numPr>
        <w:spacing w:line="360" w:lineRule="auto"/>
        <w:ind w:left="0" w:firstLine="0"/>
        <w:jc w:val="both"/>
        <w:rPr>
          <w:color w:val="auto"/>
          <w:lang w:val="ro-RO"/>
        </w:rPr>
      </w:pPr>
      <w:r w:rsidRPr="000D482F">
        <w:rPr>
          <w:color w:val="auto"/>
          <w:lang w:val="ro-RO"/>
        </w:rPr>
        <w:lastRenderedPageBreak/>
        <w:t>decarbonizării sistemului de transport/distribuţie al/a gazelor naturale.</w:t>
      </w:r>
    </w:p>
    <w:p w14:paraId="2ACCD6D1" w14:textId="77777777" w:rsidR="00AF6D95" w:rsidRPr="000D482F" w:rsidRDefault="00AF6D95" w:rsidP="007D7D12">
      <w:pPr>
        <w:pStyle w:val="Default"/>
        <w:widowControl w:val="0"/>
        <w:spacing w:line="360" w:lineRule="auto"/>
        <w:jc w:val="both"/>
        <w:rPr>
          <w:color w:val="auto"/>
          <w:lang w:val="ro-RO"/>
        </w:rPr>
      </w:pPr>
      <w:r w:rsidRPr="000D482F">
        <w:rPr>
          <w:color w:val="auto"/>
          <w:lang w:val="ro-RO"/>
        </w:rPr>
        <w:t xml:space="preserve">(2) SD </w:t>
      </w:r>
      <w:r w:rsidR="00061E12" w:rsidRPr="000D482F">
        <w:rPr>
          <w:color w:val="auto"/>
          <w:lang w:val="ro-RO"/>
        </w:rPr>
        <w:t xml:space="preserve">existent și pus în funcțiune </w:t>
      </w:r>
      <w:r w:rsidRPr="000D482F">
        <w:rPr>
          <w:color w:val="auto"/>
          <w:lang w:val="ro-RO"/>
        </w:rPr>
        <w:t>se transformă treptat într-un sistem de distribuție pentru hidrogen.</w:t>
      </w:r>
    </w:p>
    <w:p w14:paraId="0F59E041" w14:textId="77777777" w:rsidR="00061E12" w:rsidRPr="000D482F" w:rsidRDefault="00061E12" w:rsidP="007D7D12">
      <w:pPr>
        <w:pStyle w:val="Default"/>
        <w:widowControl w:val="0"/>
        <w:spacing w:line="360" w:lineRule="auto"/>
        <w:jc w:val="both"/>
        <w:rPr>
          <w:color w:val="auto"/>
          <w:lang w:val="ro-RO"/>
        </w:rPr>
      </w:pPr>
      <w:r w:rsidRPr="000D482F">
        <w:rPr>
          <w:color w:val="auto"/>
          <w:lang w:val="ro-RO"/>
        </w:rPr>
        <w:t>(3) Hidrogenul în comparație cu gazele naturale are proprietăți fizice și caracteristici de ardere diferite</w:t>
      </w:r>
      <w:r w:rsidR="004C03C3" w:rsidRPr="000D482F">
        <w:rPr>
          <w:color w:val="auto"/>
          <w:lang w:val="ro-RO"/>
        </w:rPr>
        <w:t>, drept pntru care puterea calorifică, indicele Wobbe, densitatea relativă etc. se modifică odată cu creșterea conținutului de hidrogen în amestec.</w:t>
      </w:r>
    </w:p>
    <w:p w14:paraId="05FCC64E" w14:textId="5DE075FF" w:rsidR="00796DFC" w:rsidRPr="000D482F" w:rsidRDefault="00B71851" w:rsidP="007D7D12">
      <w:pPr>
        <w:pStyle w:val="Default"/>
        <w:widowControl w:val="0"/>
        <w:numPr>
          <w:ilvl w:val="0"/>
          <w:numId w:val="1"/>
        </w:numPr>
        <w:tabs>
          <w:tab w:val="left" w:pos="851"/>
        </w:tabs>
        <w:spacing w:line="360" w:lineRule="auto"/>
        <w:ind w:left="0" w:firstLine="0"/>
        <w:jc w:val="both"/>
        <w:rPr>
          <w:color w:val="auto"/>
          <w:lang w:val="ro-RO"/>
        </w:rPr>
      </w:pPr>
      <w:r w:rsidRPr="000D482F">
        <w:rPr>
          <w:color w:val="auto"/>
          <w:lang w:val="ro-RO"/>
        </w:rPr>
        <w:t xml:space="preserve">(1) </w:t>
      </w:r>
      <w:r w:rsidR="00796DFC" w:rsidRPr="000D482F">
        <w:rPr>
          <w:color w:val="auto"/>
          <w:lang w:val="ro-RO"/>
        </w:rPr>
        <w:t>Prezent</w:t>
      </w:r>
      <w:r w:rsidR="00AE5456">
        <w:rPr>
          <w:color w:val="auto"/>
          <w:lang w:val="ro-RO"/>
        </w:rPr>
        <w:t>ele reguli</w:t>
      </w:r>
      <w:r w:rsidR="00796DFC" w:rsidRPr="000D482F">
        <w:rPr>
          <w:color w:val="auto"/>
          <w:lang w:val="ro-RO"/>
        </w:rPr>
        <w:t xml:space="preserve"> se aplică de:</w:t>
      </w:r>
    </w:p>
    <w:p w14:paraId="4D5043A6" w14:textId="77777777" w:rsidR="00B71851" w:rsidRPr="000D482F" w:rsidRDefault="00796DFC" w:rsidP="007D7D12">
      <w:pPr>
        <w:pStyle w:val="Default"/>
        <w:widowControl w:val="0"/>
        <w:numPr>
          <w:ilvl w:val="0"/>
          <w:numId w:val="21"/>
        </w:numPr>
        <w:spacing w:line="360" w:lineRule="auto"/>
        <w:ind w:left="0" w:firstLine="0"/>
        <w:jc w:val="both"/>
        <w:rPr>
          <w:color w:val="auto"/>
          <w:lang w:val="ro-RO"/>
        </w:rPr>
      </w:pPr>
      <w:r w:rsidRPr="000D482F">
        <w:rPr>
          <w:color w:val="auto"/>
          <w:lang w:val="ro-RO"/>
        </w:rPr>
        <w:t>OSD</w:t>
      </w:r>
      <w:r w:rsidR="00B71851" w:rsidRPr="000D482F">
        <w:rPr>
          <w:color w:val="auto"/>
          <w:lang w:val="ro-RO"/>
        </w:rPr>
        <w:t>, pentru:</w:t>
      </w:r>
    </w:p>
    <w:p w14:paraId="1B4022AE" w14:textId="77777777" w:rsidR="00B71851" w:rsidRPr="000D482F" w:rsidRDefault="00B71851" w:rsidP="007D7D12">
      <w:pPr>
        <w:pStyle w:val="Default"/>
        <w:widowControl w:val="0"/>
        <w:numPr>
          <w:ilvl w:val="1"/>
          <w:numId w:val="21"/>
        </w:numPr>
        <w:spacing w:line="360" w:lineRule="auto"/>
        <w:jc w:val="both"/>
        <w:rPr>
          <w:color w:val="auto"/>
          <w:lang w:val="ro-RO"/>
        </w:rPr>
      </w:pPr>
      <w:r w:rsidRPr="000D482F">
        <w:rPr>
          <w:color w:val="auto"/>
          <w:lang w:val="ro-RO"/>
        </w:rPr>
        <w:t>SD existent și pus în funcțiune;</w:t>
      </w:r>
    </w:p>
    <w:p w14:paraId="067F2BDB" w14:textId="77777777" w:rsidR="0074757B" w:rsidRPr="000D482F" w:rsidRDefault="00B71851" w:rsidP="007D7D12">
      <w:pPr>
        <w:pStyle w:val="Default"/>
        <w:widowControl w:val="0"/>
        <w:numPr>
          <w:ilvl w:val="1"/>
          <w:numId w:val="21"/>
        </w:numPr>
        <w:spacing w:line="360" w:lineRule="auto"/>
        <w:jc w:val="both"/>
        <w:rPr>
          <w:color w:val="auto"/>
          <w:lang w:val="ro-RO"/>
        </w:rPr>
      </w:pPr>
      <w:r w:rsidRPr="000D482F">
        <w:rPr>
          <w:color w:val="auto"/>
          <w:lang w:val="ro-RO"/>
        </w:rPr>
        <w:t>SD proiectat și nepus în funcțiune</w:t>
      </w:r>
      <w:r w:rsidR="00796DFC" w:rsidRPr="000D482F">
        <w:rPr>
          <w:color w:val="auto"/>
          <w:lang w:val="ro-RO"/>
        </w:rPr>
        <w:t>;</w:t>
      </w:r>
    </w:p>
    <w:p w14:paraId="57C21E57" w14:textId="77777777" w:rsidR="00652CF1" w:rsidRPr="000D482F" w:rsidRDefault="00796DFC" w:rsidP="007D7D12">
      <w:pPr>
        <w:pStyle w:val="Default"/>
        <w:widowControl w:val="0"/>
        <w:numPr>
          <w:ilvl w:val="0"/>
          <w:numId w:val="21"/>
        </w:numPr>
        <w:spacing w:line="360" w:lineRule="auto"/>
        <w:ind w:left="0" w:firstLine="0"/>
        <w:jc w:val="both"/>
        <w:rPr>
          <w:color w:val="auto"/>
          <w:lang w:val="ro-RO"/>
        </w:rPr>
      </w:pPr>
      <w:r w:rsidRPr="000D482F">
        <w:rPr>
          <w:color w:val="auto"/>
          <w:lang w:val="ro-RO"/>
        </w:rPr>
        <w:t>UAT care au obținut autorizație de înființare a</w:t>
      </w:r>
      <w:r w:rsidR="00B71851" w:rsidRPr="000D482F">
        <w:rPr>
          <w:color w:val="auto"/>
          <w:lang w:val="ro-RO"/>
        </w:rPr>
        <w:t xml:space="preserve"> sistemului de distribuție a gazelor naturale, conform prevederilor art. 11 alin. (3) din Regulamentul pentru acordarea autorizaţiilor de înfiinţare şi a licenţelor în sectorul gazelor naturale, aprobat prin Ordinul președintelui ANRE nr. 199/2020, cu modificările ulterioare, pentru SD proiectat și nepus în funcțiune</w:t>
      </w:r>
      <w:r w:rsidR="00652CF1" w:rsidRPr="000D482F">
        <w:rPr>
          <w:color w:val="auto"/>
          <w:lang w:val="ro-RO"/>
        </w:rPr>
        <w:t>;</w:t>
      </w:r>
    </w:p>
    <w:p w14:paraId="4D12C8C5" w14:textId="77777777" w:rsidR="00796DFC" w:rsidRPr="000D482F" w:rsidRDefault="00652CF1" w:rsidP="007D7D12">
      <w:pPr>
        <w:pStyle w:val="Default"/>
        <w:widowControl w:val="0"/>
        <w:numPr>
          <w:ilvl w:val="0"/>
          <w:numId w:val="21"/>
        </w:numPr>
        <w:spacing w:line="360" w:lineRule="auto"/>
        <w:ind w:left="0" w:firstLine="0"/>
        <w:jc w:val="both"/>
        <w:rPr>
          <w:color w:val="auto"/>
          <w:lang w:val="ro-RO"/>
        </w:rPr>
      </w:pPr>
      <w:r w:rsidRPr="000D482F">
        <w:rPr>
          <w:color w:val="auto"/>
          <w:lang w:val="ro-RO"/>
        </w:rPr>
        <w:t>operatorul economic care deține licența pentru desfășurarea activității de exploatare comercială a instalațiilor de producere a hidrogenului.</w:t>
      </w:r>
      <w:r w:rsidR="00B71851" w:rsidRPr="000D482F">
        <w:rPr>
          <w:color w:val="auto"/>
          <w:lang w:val="ro-RO"/>
        </w:rPr>
        <w:t xml:space="preserve"> </w:t>
      </w:r>
    </w:p>
    <w:p w14:paraId="64AD0D3F" w14:textId="01724384" w:rsidR="00796DFC" w:rsidRPr="000D482F" w:rsidRDefault="00B71851" w:rsidP="007D7D12">
      <w:pPr>
        <w:pStyle w:val="Default"/>
        <w:widowControl w:val="0"/>
        <w:spacing w:line="360" w:lineRule="auto"/>
        <w:jc w:val="both"/>
        <w:rPr>
          <w:color w:val="auto"/>
          <w:lang w:val="ro-RO"/>
        </w:rPr>
      </w:pPr>
      <w:r w:rsidRPr="000D482F">
        <w:rPr>
          <w:color w:val="auto"/>
          <w:lang w:val="ro-RO"/>
        </w:rPr>
        <w:t>(2) Planificarea zonelor de conversie</w:t>
      </w:r>
      <w:r w:rsidR="001E0BDA">
        <w:rPr>
          <w:color w:val="auto"/>
          <w:lang w:val="ro-RO"/>
        </w:rPr>
        <w:t>,</w:t>
      </w:r>
      <w:r w:rsidRPr="000D482F">
        <w:rPr>
          <w:color w:val="auto"/>
          <w:lang w:val="ro-RO"/>
        </w:rPr>
        <w:t xml:space="preserve"> prevăzut</w:t>
      </w:r>
      <w:r w:rsidR="001E0BDA">
        <w:rPr>
          <w:color w:val="auto"/>
          <w:lang w:val="ro-RO"/>
        </w:rPr>
        <w:t>ă</w:t>
      </w:r>
      <w:r w:rsidRPr="000D482F">
        <w:rPr>
          <w:color w:val="auto"/>
          <w:lang w:val="ro-RO"/>
        </w:rPr>
        <w:t xml:space="preserve"> la art. 3</w:t>
      </w:r>
      <w:r w:rsidR="001E0BDA">
        <w:rPr>
          <w:color w:val="auto"/>
          <w:lang w:val="ro-RO"/>
        </w:rPr>
        <w:t>,</w:t>
      </w:r>
      <w:r w:rsidRPr="000D482F">
        <w:rPr>
          <w:color w:val="auto"/>
          <w:lang w:val="ro-RO"/>
        </w:rPr>
        <w:t xml:space="preserve"> se realizează astfel:</w:t>
      </w:r>
    </w:p>
    <w:p w14:paraId="5DE2285D" w14:textId="77777777" w:rsidR="00B71851" w:rsidRPr="000D482F" w:rsidRDefault="00A6597C" w:rsidP="007D7D12">
      <w:pPr>
        <w:pStyle w:val="Default"/>
        <w:widowControl w:val="0"/>
        <w:numPr>
          <w:ilvl w:val="0"/>
          <w:numId w:val="22"/>
        </w:numPr>
        <w:spacing w:line="360" w:lineRule="auto"/>
        <w:ind w:left="0" w:firstLine="0"/>
        <w:jc w:val="both"/>
        <w:rPr>
          <w:color w:val="auto"/>
          <w:lang w:val="ro-RO"/>
        </w:rPr>
      </w:pPr>
      <w:r w:rsidRPr="000D482F">
        <w:rPr>
          <w:color w:val="auto"/>
          <w:lang w:val="ro-RO"/>
        </w:rPr>
        <w:t xml:space="preserve">de </w:t>
      </w:r>
      <w:r w:rsidR="00B71851" w:rsidRPr="000D482F">
        <w:rPr>
          <w:color w:val="auto"/>
          <w:lang w:val="ro-RO"/>
        </w:rPr>
        <w:t>personalul OSD</w:t>
      </w:r>
      <w:r w:rsidRPr="000D482F">
        <w:rPr>
          <w:color w:val="auto"/>
          <w:lang w:val="ro-RO"/>
        </w:rPr>
        <w:t xml:space="preserve">, care deține calitatea de instalator autorizat de ANRE </w:t>
      </w:r>
      <w:r w:rsidRPr="000D482F">
        <w:rPr>
          <w:rFonts w:eastAsia="Times New Roman"/>
          <w:color w:val="auto"/>
          <w:lang w:val="ro-RO"/>
        </w:rPr>
        <w:t>pentru proiectarea și/sau execuția sistemelor de distribuție a gazelor naturale, a sistemelor de distribuție închise, a instalațiilor de utilizare a gazelor naturale ce funcționează în regim de presiune egală sau mai mică de 10·• 10</w:t>
      </w:r>
      <w:r w:rsidRPr="000D482F">
        <w:rPr>
          <w:rFonts w:eastAsia="Times New Roman"/>
          <w:color w:val="auto"/>
          <w:vertAlign w:val="superscript"/>
          <w:lang w:val="ro-RO"/>
        </w:rPr>
        <w:t>5</w:t>
      </w:r>
      <w:r w:rsidRPr="000D482F">
        <w:rPr>
          <w:rFonts w:eastAsia="Times New Roman"/>
          <w:color w:val="auto"/>
          <w:lang w:val="ro-RO"/>
        </w:rPr>
        <w:t xml:space="preserve"> Pa (10 bar), pentru situația prevăzută la alin. (1) lit. a);</w:t>
      </w:r>
    </w:p>
    <w:p w14:paraId="48336900" w14:textId="77777777" w:rsidR="00A6597C" w:rsidRPr="000D482F" w:rsidRDefault="00A6597C" w:rsidP="007D7D12">
      <w:pPr>
        <w:pStyle w:val="Default"/>
        <w:widowControl w:val="0"/>
        <w:numPr>
          <w:ilvl w:val="0"/>
          <w:numId w:val="22"/>
        </w:numPr>
        <w:spacing w:line="360" w:lineRule="auto"/>
        <w:ind w:left="0" w:firstLine="0"/>
        <w:jc w:val="both"/>
        <w:rPr>
          <w:color w:val="auto"/>
          <w:lang w:val="ro-RO"/>
        </w:rPr>
      </w:pPr>
      <w:r w:rsidRPr="000D482F">
        <w:rPr>
          <w:color w:val="auto"/>
          <w:lang w:val="ro-RO"/>
        </w:rPr>
        <w:t xml:space="preserve">de </w:t>
      </w:r>
      <w:r w:rsidR="00524812" w:rsidRPr="000D482F">
        <w:rPr>
          <w:color w:val="auto"/>
          <w:lang w:val="ro-RO"/>
        </w:rPr>
        <w:t>proiectant,</w:t>
      </w:r>
      <w:r w:rsidRPr="000D482F">
        <w:rPr>
          <w:color w:val="auto"/>
          <w:lang w:val="ro-RO"/>
        </w:rPr>
        <w:t xml:space="preserve"> pentru situația prevăzută la alin. (1) lit. b).</w:t>
      </w:r>
    </w:p>
    <w:p w14:paraId="77501072" w14:textId="071B91A1" w:rsidR="007F50D7" w:rsidRPr="000D482F" w:rsidRDefault="007F50D7" w:rsidP="007D7D12">
      <w:pPr>
        <w:pStyle w:val="Default"/>
        <w:widowControl w:val="0"/>
        <w:spacing w:line="360" w:lineRule="auto"/>
        <w:jc w:val="both"/>
        <w:rPr>
          <w:color w:val="auto"/>
          <w:lang w:val="ro-RO"/>
        </w:rPr>
      </w:pPr>
      <w:r w:rsidRPr="000D482F">
        <w:rPr>
          <w:color w:val="auto"/>
          <w:lang w:val="ro-RO"/>
        </w:rPr>
        <w:t xml:space="preserve">(3) Studiile de perspectivă prevăzute la art. 138 alin. (1) lit. l) din </w:t>
      </w:r>
      <w:r w:rsidRPr="000D482F">
        <w:rPr>
          <w:i/>
          <w:color w:val="auto"/>
          <w:lang w:val="ro-RO"/>
        </w:rPr>
        <w:t>Lege</w:t>
      </w:r>
      <w:r w:rsidRPr="000D482F">
        <w:rPr>
          <w:color w:val="auto"/>
          <w:lang w:val="ro-RO"/>
        </w:rPr>
        <w:t xml:space="preserve"> </w:t>
      </w:r>
      <w:r w:rsidR="001E0BDA">
        <w:rPr>
          <w:color w:val="auto"/>
          <w:lang w:val="ro-RO"/>
        </w:rPr>
        <w:t>iau</w:t>
      </w:r>
      <w:r w:rsidRPr="000D482F">
        <w:rPr>
          <w:color w:val="auto"/>
          <w:lang w:val="ro-RO"/>
        </w:rPr>
        <w:t xml:space="preserve"> în considerare prevederile prezent</w:t>
      </w:r>
      <w:r w:rsidR="00937582">
        <w:rPr>
          <w:color w:val="auto"/>
          <w:lang w:val="ro-RO"/>
        </w:rPr>
        <w:t>elor reguli</w:t>
      </w:r>
      <w:r w:rsidRPr="000D482F">
        <w:rPr>
          <w:color w:val="auto"/>
          <w:lang w:val="ro-RO"/>
        </w:rPr>
        <w:t>.</w:t>
      </w:r>
    </w:p>
    <w:p w14:paraId="5593D162" w14:textId="0D73AB73" w:rsidR="00796DFC" w:rsidRPr="000D482F" w:rsidRDefault="00652CF1" w:rsidP="007D7D12">
      <w:pPr>
        <w:pStyle w:val="Default"/>
        <w:widowControl w:val="0"/>
        <w:numPr>
          <w:ilvl w:val="0"/>
          <w:numId w:val="1"/>
        </w:numPr>
        <w:tabs>
          <w:tab w:val="left" w:pos="851"/>
        </w:tabs>
        <w:spacing w:line="360" w:lineRule="auto"/>
        <w:ind w:left="0" w:firstLine="0"/>
        <w:jc w:val="both"/>
        <w:rPr>
          <w:color w:val="auto"/>
          <w:lang w:val="ro-RO"/>
        </w:rPr>
      </w:pPr>
      <w:r w:rsidRPr="000D482F">
        <w:rPr>
          <w:color w:val="auto"/>
          <w:lang w:val="ro-RO"/>
        </w:rPr>
        <w:t>Prezent</w:t>
      </w:r>
      <w:r w:rsidR="00AE5456">
        <w:rPr>
          <w:color w:val="auto"/>
          <w:lang w:val="ro-RO"/>
        </w:rPr>
        <w:t>ele</w:t>
      </w:r>
      <w:r w:rsidRPr="000D482F">
        <w:rPr>
          <w:color w:val="auto"/>
          <w:lang w:val="ro-RO"/>
        </w:rPr>
        <w:t xml:space="preserve"> </w:t>
      </w:r>
      <w:r w:rsidR="00AE5456">
        <w:rPr>
          <w:color w:val="auto"/>
          <w:lang w:val="ro-RO"/>
        </w:rPr>
        <w:t>reguli</w:t>
      </w:r>
      <w:r w:rsidRPr="000D482F">
        <w:rPr>
          <w:color w:val="auto"/>
          <w:lang w:val="ro-RO"/>
        </w:rPr>
        <w:t xml:space="preserve"> nu se aplică de:</w:t>
      </w:r>
    </w:p>
    <w:p w14:paraId="501AAD52" w14:textId="77777777" w:rsidR="00652CF1" w:rsidRPr="000D482F" w:rsidRDefault="00652CF1" w:rsidP="007D7D12">
      <w:pPr>
        <w:pStyle w:val="Default"/>
        <w:widowControl w:val="0"/>
        <w:numPr>
          <w:ilvl w:val="0"/>
          <w:numId w:val="23"/>
        </w:numPr>
        <w:spacing w:line="360" w:lineRule="auto"/>
        <w:ind w:left="0" w:firstLine="0"/>
        <w:jc w:val="both"/>
        <w:rPr>
          <w:color w:val="auto"/>
          <w:lang w:val="ro-RO"/>
        </w:rPr>
      </w:pPr>
      <w:r w:rsidRPr="000D482F">
        <w:rPr>
          <w:color w:val="auto"/>
          <w:lang w:val="ro-RO"/>
        </w:rPr>
        <w:t>operatorul sistemului de înmagazinare a gazelor naturale;</w:t>
      </w:r>
    </w:p>
    <w:p w14:paraId="2A77FAD5" w14:textId="77777777" w:rsidR="00652CF1" w:rsidRPr="000D482F" w:rsidRDefault="00652CF1" w:rsidP="007D7D12">
      <w:pPr>
        <w:pStyle w:val="Default"/>
        <w:widowControl w:val="0"/>
        <w:numPr>
          <w:ilvl w:val="0"/>
          <w:numId w:val="23"/>
        </w:numPr>
        <w:spacing w:line="360" w:lineRule="auto"/>
        <w:ind w:left="0" w:firstLine="0"/>
        <w:jc w:val="both"/>
        <w:rPr>
          <w:color w:val="auto"/>
          <w:lang w:val="ro-RO"/>
        </w:rPr>
      </w:pPr>
      <w:r w:rsidRPr="000D482F">
        <w:rPr>
          <w:color w:val="auto"/>
          <w:lang w:val="ro-RO"/>
        </w:rPr>
        <w:t>operatorul terminalului GNL</w:t>
      </w:r>
      <w:r w:rsidR="0063561E" w:rsidRPr="000D482F">
        <w:rPr>
          <w:color w:val="auto"/>
          <w:lang w:val="ro-RO"/>
        </w:rPr>
        <w:t>;</w:t>
      </w:r>
    </w:p>
    <w:p w14:paraId="57DE8143" w14:textId="77777777" w:rsidR="00652CF1" w:rsidRPr="000D482F" w:rsidRDefault="00652CF1" w:rsidP="007D7D12">
      <w:pPr>
        <w:pStyle w:val="Default"/>
        <w:widowControl w:val="0"/>
        <w:numPr>
          <w:ilvl w:val="0"/>
          <w:numId w:val="23"/>
        </w:numPr>
        <w:spacing w:line="360" w:lineRule="auto"/>
        <w:ind w:left="0" w:firstLine="0"/>
        <w:jc w:val="both"/>
        <w:rPr>
          <w:color w:val="auto"/>
          <w:lang w:val="ro-RO"/>
        </w:rPr>
      </w:pPr>
      <w:r w:rsidRPr="000D482F">
        <w:rPr>
          <w:color w:val="auto"/>
          <w:lang w:val="ro-RO"/>
        </w:rPr>
        <w:t>furnizorii de gaze naturale;</w:t>
      </w:r>
    </w:p>
    <w:p w14:paraId="0E11D6E9" w14:textId="77777777" w:rsidR="00652CF1" w:rsidRPr="000D482F" w:rsidRDefault="00652CF1" w:rsidP="007D7D12">
      <w:pPr>
        <w:pStyle w:val="Default"/>
        <w:widowControl w:val="0"/>
        <w:numPr>
          <w:ilvl w:val="0"/>
          <w:numId w:val="23"/>
        </w:numPr>
        <w:spacing w:line="360" w:lineRule="auto"/>
        <w:ind w:left="0" w:firstLine="0"/>
        <w:jc w:val="both"/>
        <w:rPr>
          <w:color w:val="auto"/>
          <w:lang w:val="ro-RO"/>
        </w:rPr>
      </w:pPr>
      <w:r w:rsidRPr="000D482F">
        <w:rPr>
          <w:color w:val="auto"/>
          <w:lang w:val="ro-RO"/>
        </w:rPr>
        <w:t>traderii de gaze naturale;</w:t>
      </w:r>
    </w:p>
    <w:p w14:paraId="5D6E6DE0" w14:textId="77777777" w:rsidR="00652CF1" w:rsidRPr="000D482F" w:rsidRDefault="00652CF1" w:rsidP="007D7D12">
      <w:pPr>
        <w:pStyle w:val="Default"/>
        <w:widowControl w:val="0"/>
        <w:numPr>
          <w:ilvl w:val="0"/>
          <w:numId w:val="23"/>
        </w:numPr>
        <w:spacing w:line="360" w:lineRule="auto"/>
        <w:ind w:left="0" w:firstLine="0"/>
        <w:jc w:val="both"/>
        <w:rPr>
          <w:color w:val="auto"/>
          <w:lang w:val="ro-RO"/>
        </w:rPr>
      </w:pPr>
      <w:r w:rsidRPr="000D482F">
        <w:rPr>
          <w:color w:val="auto"/>
          <w:lang w:val="ro-RO"/>
        </w:rPr>
        <w:t>administratorii piețelor centralizate.</w:t>
      </w:r>
    </w:p>
    <w:p w14:paraId="707A2448" w14:textId="77777777" w:rsidR="00796DFC" w:rsidRPr="000D482F" w:rsidRDefault="00796DFC" w:rsidP="00712A45">
      <w:pPr>
        <w:pStyle w:val="Default"/>
        <w:widowControl w:val="0"/>
        <w:tabs>
          <w:tab w:val="left" w:pos="851"/>
        </w:tabs>
        <w:spacing w:line="360" w:lineRule="auto"/>
        <w:jc w:val="both"/>
        <w:rPr>
          <w:color w:val="auto"/>
          <w:lang w:val="ro-RO"/>
        </w:rPr>
      </w:pPr>
    </w:p>
    <w:p w14:paraId="18CECC4E" w14:textId="77777777" w:rsidR="00CF1AC5" w:rsidRPr="000D482F" w:rsidRDefault="00CF1AC5" w:rsidP="00651A70">
      <w:pPr>
        <w:pStyle w:val="ListParagraph"/>
        <w:widowControl w:val="0"/>
        <w:numPr>
          <w:ilvl w:val="0"/>
          <w:numId w:val="4"/>
        </w:numPr>
        <w:spacing w:after="0" w:line="360" w:lineRule="auto"/>
        <w:ind w:left="0" w:right="-11" w:firstLine="0"/>
        <w:jc w:val="both"/>
        <w:rPr>
          <w:rFonts w:ascii="Times New Roman" w:hAnsi="Times New Roman" w:cs="Times New Roman"/>
          <w:b/>
          <w:bCs/>
          <w:sz w:val="24"/>
          <w:szCs w:val="24"/>
        </w:rPr>
      </w:pPr>
      <w:r w:rsidRPr="000D482F">
        <w:rPr>
          <w:rFonts w:ascii="Times New Roman" w:hAnsi="Times New Roman" w:cs="Times New Roman"/>
          <w:b/>
          <w:bCs/>
          <w:sz w:val="24"/>
          <w:szCs w:val="24"/>
        </w:rPr>
        <w:t>Abrevieri, termeni și expresii</w:t>
      </w:r>
    </w:p>
    <w:p w14:paraId="50808069" w14:textId="29850364" w:rsidR="00C65B89" w:rsidRPr="000D482F" w:rsidRDefault="00BF5537" w:rsidP="003B29E4">
      <w:pPr>
        <w:pStyle w:val="Default"/>
        <w:widowControl w:val="0"/>
        <w:numPr>
          <w:ilvl w:val="0"/>
          <w:numId w:val="1"/>
        </w:numPr>
        <w:tabs>
          <w:tab w:val="left" w:pos="851"/>
        </w:tabs>
        <w:spacing w:line="360" w:lineRule="auto"/>
        <w:ind w:left="0" w:firstLine="0"/>
        <w:jc w:val="both"/>
        <w:rPr>
          <w:color w:val="auto"/>
          <w:lang w:val="ro-RO"/>
        </w:rPr>
      </w:pPr>
      <w:r w:rsidRPr="000D482F">
        <w:rPr>
          <w:color w:val="auto"/>
          <w:lang w:val="ro-RO"/>
        </w:rPr>
        <w:t xml:space="preserve">(1) </w:t>
      </w:r>
      <w:r w:rsidR="00C65B89" w:rsidRPr="000D482F">
        <w:rPr>
          <w:color w:val="auto"/>
          <w:lang w:val="ro-RO"/>
        </w:rPr>
        <w:t>T</w:t>
      </w:r>
      <w:r w:rsidR="00524812" w:rsidRPr="000D482F">
        <w:rPr>
          <w:color w:val="auto"/>
          <w:lang w:val="ro-RO"/>
        </w:rPr>
        <w:t>ermenii sau</w:t>
      </w:r>
      <w:r w:rsidR="00C65B89" w:rsidRPr="000D482F">
        <w:rPr>
          <w:color w:val="auto"/>
          <w:lang w:val="ro-RO"/>
        </w:rPr>
        <w:t xml:space="preserve"> expresiile utilizate în prezen</w:t>
      </w:r>
      <w:r w:rsidR="00AE5456">
        <w:rPr>
          <w:color w:val="auto"/>
          <w:lang w:val="ro-RO"/>
        </w:rPr>
        <w:t>tele reguli</w:t>
      </w:r>
      <w:r w:rsidR="00C65B89" w:rsidRPr="000D482F">
        <w:rPr>
          <w:color w:val="auto"/>
          <w:lang w:val="ro-RO"/>
        </w:rPr>
        <w:t xml:space="preserve"> s</w:t>
      </w:r>
      <w:r w:rsidR="00CF1AC5" w:rsidRPr="000D482F">
        <w:rPr>
          <w:color w:val="auto"/>
          <w:lang w:val="ro-RO"/>
        </w:rPr>
        <w:t xml:space="preserve">unt </w:t>
      </w:r>
      <w:r w:rsidR="00C65B89" w:rsidRPr="000D482F">
        <w:rPr>
          <w:color w:val="auto"/>
          <w:lang w:val="ro-RO"/>
        </w:rPr>
        <w:t>definiți/</w:t>
      </w:r>
      <w:r w:rsidR="00CF1AC5" w:rsidRPr="000D482F">
        <w:rPr>
          <w:color w:val="auto"/>
          <w:lang w:val="ro-RO"/>
        </w:rPr>
        <w:t xml:space="preserve">definite </w:t>
      </w:r>
      <w:r w:rsidR="00C65B89" w:rsidRPr="000D482F">
        <w:rPr>
          <w:color w:val="auto"/>
          <w:lang w:val="ro-RO"/>
        </w:rPr>
        <w:t>astfel:</w:t>
      </w:r>
    </w:p>
    <w:p w14:paraId="6CCB1F33" w14:textId="523648F0" w:rsidR="00C65B89" w:rsidRPr="000D482F" w:rsidRDefault="00C65B89" w:rsidP="007D7D12">
      <w:pPr>
        <w:pStyle w:val="Default"/>
        <w:widowControl w:val="0"/>
        <w:numPr>
          <w:ilvl w:val="0"/>
          <w:numId w:val="24"/>
        </w:numPr>
        <w:spacing w:line="360" w:lineRule="auto"/>
        <w:ind w:left="0" w:firstLine="0"/>
        <w:jc w:val="both"/>
        <w:rPr>
          <w:color w:val="auto"/>
          <w:lang w:val="ro-RO"/>
        </w:rPr>
      </w:pPr>
      <w:r w:rsidRPr="000D482F">
        <w:rPr>
          <w:color w:val="auto"/>
          <w:lang w:val="ro-RO"/>
        </w:rPr>
        <w:t xml:space="preserve">pregătire pentru H - reprezintă determinarea pe termen lung, adecvarea și capacitatea de </w:t>
      </w:r>
      <w:r w:rsidRPr="000D482F">
        <w:rPr>
          <w:color w:val="auto"/>
          <w:lang w:val="ro-RO"/>
        </w:rPr>
        <w:lastRenderedPageBreak/>
        <w:t xml:space="preserve">utilizare a obiectivelor </w:t>
      </w:r>
      <w:r w:rsidR="0063561E" w:rsidRPr="000D482F">
        <w:rPr>
          <w:color w:val="auto"/>
          <w:lang w:val="ro-RO"/>
        </w:rPr>
        <w:t>SD</w:t>
      </w:r>
      <w:r w:rsidRPr="000D482F">
        <w:rPr>
          <w:color w:val="auto"/>
          <w:lang w:val="ro-RO"/>
        </w:rPr>
        <w:t xml:space="preserve"> pentru funcționarea cu hidrogen;</w:t>
      </w:r>
    </w:p>
    <w:p w14:paraId="4778C650" w14:textId="77777777" w:rsidR="00524812" w:rsidRPr="000D482F" w:rsidRDefault="00524812" w:rsidP="007D7D12">
      <w:pPr>
        <w:pStyle w:val="Default"/>
        <w:widowControl w:val="0"/>
        <w:numPr>
          <w:ilvl w:val="0"/>
          <w:numId w:val="24"/>
        </w:numPr>
        <w:spacing w:line="360" w:lineRule="auto"/>
        <w:ind w:left="0" w:firstLine="0"/>
        <w:jc w:val="both"/>
        <w:rPr>
          <w:color w:val="auto"/>
          <w:lang w:val="ro-RO"/>
        </w:rPr>
      </w:pPr>
      <w:r w:rsidRPr="000D482F">
        <w:rPr>
          <w:color w:val="auto"/>
          <w:lang w:val="ro-RO"/>
        </w:rPr>
        <w:t>proiectant - operatorul economic autorizat de ANRE pentru proiectarea sistemelor de distribuție a gazelor naturale, a sistemelor de distribuție închise, a instalațiilor de utilizare a gazelor naturale ce funcționează în regim de presiune egală sau mai mică de 10·• 10</w:t>
      </w:r>
      <w:r w:rsidRPr="000D482F">
        <w:rPr>
          <w:color w:val="auto"/>
          <w:vertAlign w:val="superscript"/>
          <w:lang w:val="ro-RO"/>
        </w:rPr>
        <w:t>5</w:t>
      </w:r>
      <w:r w:rsidRPr="000D482F">
        <w:rPr>
          <w:color w:val="auto"/>
          <w:lang w:val="ro-RO"/>
        </w:rPr>
        <w:t xml:space="preserve"> Pa (10 bar), care a realizat </w:t>
      </w:r>
      <w:r w:rsidR="0063561E" w:rsidRPr="000D482F">
        <w:rPr>
          <w:color w:val="auto"/>
          <w:lang w:val="ro-RO"/>
        </w:rPr>
        <w:t>documentația tehnică/</w:t>
      </w:r>
      <w:r w:rsidRPr="000D482F">
        <w:rPr>
          <w:color w:val="auto"/>
          <w:lang w:val="ro-RO"/>
        </w:rPr>
        <w:t>proiectul tehnic pentru situația prevăzută la art. 5 alin. (1) lit. b);</w:t>
      </w:r>
    </w:p>
    <w:p w14:paraId="7F5CBC5B" w14:textId="77777777" w:rsidR="007F50D7" w:rsidRPr="000D482F" w:rsidRDefault="007F50D7" w:rsidP="007F50D7">
      <w:pPr>
        <w:pStyle w:val="Default"/>
        <w:widowControl w:val="0"/>
        <w:numPr>
          <w:ilvl w:val="0"/>
          <w:numId w:val="24"/>
        </w:numPr>
        <w:spacing w:line="360" w:lineRule="auto"/>
        <w:ind w:left="0" w:firstLine="0"/>
        <w:jc w:val="both"/>
        <w:rPr>
          <w:lang w:val="ro-RO"/>
        </w:rPr>
      </w:pPr>
      <w:r w:rsidRPr="000D482F">
        <w:rPr>
          <w:color w:val="auto"/>
          <w:lang w:val="ro-RO"/>
        </w:rPr>
        <w:t xml:space="preserve">sistemul inteligent de distribuție a gazelor naturale – sistemul de distribuție a gazelor naturale definit conform prevederilor art. 2 din </w:t>
      </w:r>
      <w:r w:rsidRPr="000D482F">
        <w:rPr>
          <w:lang w:val="ro-RO"/>
        </w:rPr>
        <w:t xml:space="preserve">Ordonanţa de urgenţă a Guvernului nr. 128/2020 privind unele măsuri pentru instituirea Programului naţional de racordare a populaţiei şi clienţilor noncasnici la sistemul inteligent de distribuţie a gazelor naturale, aprobată cu modificări prin Legea nr. 214/2020; </w:t>
      </w:r>
    </w:p>
    <w:p w14:paraId="23B2F256" w14:textId="77777777" w:rsidR="00C65B89" w:rsidRPr="000D482F" w:rsidRDefault="00C65B89" w:rsidP="007D7D12">
      <w:pPr>
        <w:pStyle w:val="Default"/>
        <w:widowControl w:val="0"/>
        <w:numPr>
          <w:ilvl w:val="0"/>
          <w:numId w:val="24"/>
        </w:numPr>
        <w:spacing w:line="360" w:lineRule="auto"/>
        <w:ind w:left="0" w:firstLine="0"/>
        <w:jc w:val="both"/>
        <w:rPr>
          <w:color w:val="auto"/>
          <w:lang w:val="ro-RO"/>
        </w:rPr>
      </w:pPr>
      <w:r w:rsidRPr="000D482F">
        <w:rPr>
          <w:color w:val="auto"/>
          <w:lang w:val="ro-RO"/>
        </w:rPr>
        <w:t xml:space="preserve">zona de conversie - reprezintă părți din </w:t>
      </w:r>
      <w:r w:rsidR="0063561E" w:rsidRPr="000D482F">
        <w:rPr>
          <w:color w:val="auto"/>
          <w:lang w:val="ro-RO"/>
        </w:rPr>
        <w:t>SD</w:t>
      </w:r>
      <w:r w:rsidRPr="000D482F">
        <w:rPr>
          <w:color w:val="auto"/>
          <w:lang w:val="ro-RO"/>
        </w:rPr>
        <w:t>, determinate logic, care pot fi separate</w:t>
      </w:r>
      <w:r w:rsidR="00BA4F7C" w:rsidRPr="000D482F">
        <w:rPr>
          <w:color w:val="auto"/>
          <w:lang w:val="ro-RO"/>
        </w:rPr>
        <w:t>, din punct de vedere hidraulic,</w:t>
      </w:r>
      <w:r w:rsidRPr="000D482F">
        <w:rPr>
          <w:color w:val="auto"/>
          <w:lang w:val="ro-RO"/>
        </w:rPr>
        <w:t xml:space="preserve"> pentru a funcționa pentru o perioadă cu amestec de gaze naturale și hidrogen sau cu hidrogen sau cu </w:t>
      </w:r>
      <w:r w:rsidR="00D87B16" w:rsidRPr="000D482F">
        <w:rPr>
          <w:color w:val="auto"/>
          <w:lang w:val="ro-RO"/>
        </w:rPr>
        <w:t>gaze naturale</w:t>
      </w:r>
      <w:r w:rsidR="007F50D7" w:rsidRPr="000D482F">
        <w:rPr>
          <w:color w:val="auto"/>
          <w:lang w:val="ro-RO"/>
        </w:rPr>
        <w:t>.</w:t>
      </w:r>
    </w:p>
    <w:p w14:paraId="230789B6" w14:textId="1C6FC0C4" w:rsidR="00CF1AC5" w:rsidRPr="000D482F" w:rsidRDefault="00D87B16" w:rsidP="00C65B89">
      <w:pPr>
        <w:pStyle w:val="Default"/>
        <w:widowControl w:val="0"/>
        <w:tabs>
          <w:tab w:val="left" w:pos="851"/>
        </w:tabs>
        <w:spacing w:line="360" w:lineRule="auto"/>
        <w:jc w:val="both"/>
        <w:rPr>
          <w:color w:val="auto"/>
          <w:lang w:val="ro-RO"/>
        </w:rPr>
      </w:pPr>
      <w:r w:rsidRPr="000D482F">
        <w:rPr>
          <w:color w:val="auto"/>
          <w:lang w:val="ro-RO"/>
        </w:rPr>
        <w:t>(2) Abrevierile utilizate în prezent</w:t>
      </w:r>
      <w:r w:rsidR="00537A81">
        <w:rPr>
          <w:color w:val="auto"/>
          <w:lang w:val="ro-RO"/>
        </w:rPr>
        <w:t>ele</w:t>
      </w:r>
      <w:r w:rsidRPr="000D482F">
        <w:rPr>
          <w:color w:val="auto"/>
          <w:lang w:val="ro-RO"/>
        </w:rPr>
        <w:t xml:space="preserve"> </w:t>
      </w:r>
      <w:r w:rsidR="00537A81">
        <w:rPr>
          <w:color w:val="auto"/>
          <w:lang w:val="ro-RO"/>
        </w:rPr>
        <w:t>reguli</w:t>
      </w:r>
      <w:r w:rsidRPr="000D482F">
        <w:rPr>
          <w:color w:val="auto"/>
          <w:lang w:val="ro-RO"/>
        </w:rPr>
        <w:t xml:space="preserve"> sunt </w:t>
      </w:r>
      <w:r w:rsidR="00CF1AC5" w:rsidRPr="000D482F">
        <w:rPr>
          <w:color w:val="auto"/>
          <w:lang w:val="ro-RO"/>
        </w:rPr>
        <w:t>următoarele:</w:t>
      </w:r>
    </w:p>
    <w:p w14:paraId="733AD4FE" w14:textId="77777777" w:rsidR="00CF1AC5" w:rsidRPr="000D482F" w:rsidRDefault="00CF1AC5" w:rsidP="00651A70">
      <w:pPr>
        <w:pStyle w:val="Default"/>
        <w:widowControl w:val="0"/>
        <w:numPr>
          <w:ilvl w:val="0"/>
          <w:numId w:val="5"/>
        </w:numPr>
        <w:spacing w:line="360" w:lineRule="auto"/>
        <w:ind w:left="0" w:firstLine="0"/>
        <w:jc w:val="both"/>
        <w:rPr>
          <w:color w:val="auto"/>
          <w:lang w:val="ro-RO"/>
        </w:rPr>
      </w:pPr>
      <w:r w:rsidRPr="000D482F">
        <w:rPr>
          <w:color w:val="auto"/>
          <w:lang w:val="ro-RO"/>
        </w:rPr>
        <w:t>ANRE – Autoritatea Națională de Reglementare în Domeniul Energiei;</w:t>
      </w:r>
    </w:p>
    <w:p w14:paraId="3858B9BF" w14:textId="1D9AD28F" w:rsidR="00292C94" w:rsidRDefault="00292C94" w:rsidP="00651A70">
      <w:pPr>
        <w:pStyle w:val="Default"/>
        <w:widowControl w:val="0"/>
        <w:numPr>
          <w:ilvl w:val="0"/>
          <w:numId w:val="5"/>
        </w:numPr>
        <w:spacing w:line="360" w:lineRule="auto"/>
        <w:ind w:left="0" w:firstLine="0"/>
        <w:jc w:val="both"/>
        <w:rPr>
          <w:color w:val="auto"/>
          <w:lang w:val="ro-RO"/>
        </w:rPr>
      </w:pPr>
      <w:r>
        <w:rPr>
          <w:color w:val="auto"/>
          <w:lang w:val="ro-RO"/>
        </w:rPr>
        <w:t>CA – conducte de alimentare din amonte;</w:t>
      </w:r>
    </w:p>
    <w:p w14:paraId="330A1839" w14:textId="4A7652F1" w:rsidR="0063561E" w:rsidRPr="000D482F" w:rsidRDefault="0063561E" w:rsidP="00651A70">
      <w:pPr>
        <w:pStyle w:val="Default"/>
        <w:widowControl w:val="0"/>
        <w:numPr>
          <w:ilvl w:val="0"/>
          <w:numId w:val="5"/>
        </w:numPr>
        <w:spacing w:line="360" w:lineRule="auto"/>
        <w:ind w:left="0" w:firstLine="0"/>
        <w:jc w:val="both"/>
        <w:rPr>
          <w:color w:val="auto"/>
          <w:lang w:val="ro-RO"/>
        </w:rPr>
      </w:pPr>
      <w:r w:rsidRPr="000D482F">
        <w:rPr>
          <w:color w:val="auto"/>
          <w:lang w:val="ro-RO"/>
        </w:rPr>
        <w:t>GNL – gaze naturale lichefiate;</w:t>
      </w:r>
    </w:p>
    <w:p w14:paraId="2860C421" w14:textId="77777777" w:rsidR="00292C94" w:rsidRPr="000D482F" w:rsidRDefault="00292C94" w:rsidP="00292C94">
      <w:pPr>
        <w:pStyle w:val="Default"/>
        <w:widowControl w:val="0"/>
        <w:numPr>
          <w:ilvl w:val="0"/>
          <w:numId w:val="5"/>
        </w:numPr>
        <w:spacing w:line="360" w:lineRule="auto"/>
        <w:ind w:left="0" w:firstLine="0"/>
        <w:jc w:val="both"/>
        <w:rPr>
          <w:color w:val="auto"/>
          <w:lang w:val="ro-RO"/>
        </w:rPr>
      </w:pPr>
      <w:r w:rsidRPr="000D482F">
        <w:rPr>
          <w:color w:val="auto"/>
          <w:lang w:val="ro-RO"/>
        </w:rPr>
        <w:t>H –hidrogen;</w:t>
      </w:r>
    </w:p>
    <w:p w14:paraId="2550179A" w14:textId="77777777" w:rsidR="00CF1AC5" w:rsidRPr="000D482F" w:rsidRDefault="00CF1AC5" w:rsidP="00651A70">
      <w:pPr>
        <w:pStyle w:val="Default"/>
        <w:widowControl w:val="0"/>
        <w:numPr>
          <w:ilvl w:val="0"/>
          <w:numId w:val="5"/>
        </w:numPr>
        <w:spacing w:line="360" w:lineRule="auto"/>
        <w:ind w:left="0" w:firstLine="0"/>
        <w:jc w:val="both"/>
        <w:rPr>
          <w:color w:val="auto"/>
          <w:lang w:val="ro-RO"/>
        </w:rPr>
      </w:pPr>
      <w:r w:rsidRPr="000D482F">
        <w:rPr>
          <w:color w:val="auto"/>
          <w:lang w:val="ro-RO"/>
        </w:rPr>
        <w:t>Lege – Legea energiei electrice și a gazelor naturale nr. 123/2012, cu modificările și completările ulterioare;</w:t>
      </w:r>
    </w:p>
    <w:p w14:paraId="0CA64112" w14:textId="77777777" w:rsidR="00FE64E4" w:rsidRPr="000D482F" w:rsidRDefault="00FE64E4" w:rsidP="00651A70">
      <w:pPr>
        <w:pStyle w:val="Default"/>
        <w:widowControl w:val="0"/>
        <w:numPr>
          <w:ilvl w:val="0"/>
          <w:numId w:val="5"/>
        </w:numPr>
        <w:spacing w:line="360" w:lineRule="auto"/>
        <w:ind w:left="0" w:firstLine="0"/>
        <w:jc w:val="both"/>
        <w:rPr>
          <w:color w:val="auto"/>
          <w:lang w:val="ro-RO"/>
        </w:rPr>
      </w:pPr>
      <w:r w:rsidRPr="000D482F">
        <w:rPr>
          <w:color w:val="auto"/>
          <w:lang w:val="ro-RO"/>
        </w:rPr>
        <w:t>OH - operatorul economic care deține licența pentru desfășurarea activității de exploatare comercială a instalațiilor de producere a hidrogenului;</w:t>
      </w:r>
    </w:p>
    <w:p w14:paraId="611B0603" w14:textId="77777777" w:rsidR="000C2625" w:rsidRPr="000D482F" w:rsidRDefault="000C2625" w:rsidP="00651A70">
      <w:pPr>
        <w:pStyle w:val="Default"/>
        <w:widowControl w:val="0"/>
        <w:numPr>
          <w:ilvl w:val="0"/>
          <w:numId w:val="5"/>
        </w:numPr>
        <w:spacing w:line="360" w:lineRule="auto"/>
        <w:ind w:left="0" w:firstLine="0"/>
        <w:jc w:val="both"/>
        <w:rPr>
          <w:color w:val="auto"/>
          <w:lang w:val="ro-RO"/>
        </w:rPr>
      </w:pPr>
      <w:r w:rsidRPr="000D482F">
        <w:rPr>
          <w:color w:val="auto"/>
          <w:lang w:val="ro-RO"/>
        </w:rPr>
        <w:t>O</w:t>
      </w:r>
      <w:r w:rsidR="00497AFC" w:rsidRPr="000D482F">
        <w:rPr>
          <w:color w:val="auto"/>
          <w:lang w:val="ro-RO"/>
        </w:rPr>
        <w:t>S</w:t>
      </w:r>
      <w:r w:rsidRPr="000D482F">
        <w:rPr>
          <w:color w:val="auto"/>
          <w:lang w:val="ro-RO"/>
        </w:rPr>
        <w:t>D – operatorul de distribuție a gazelor naturale sau operatorul sistemului de distribuție închis</w:t>
      </w:r>
      <w:r w:rsidR="00524812" w:rsidRPr="000D482F">
        <w:rPr>
          <w:color w:val="auto"/>
          <w:lang w:val="ro-RO"/>
        </w:rPr>
        <w:t>, după caz</w:t>
      </w:r>
      <w:r w:rsidRPr="000D482F">
        <w:rPr>
          <w:color w:val="auto"/>
          <w:lang w:val="ro-RO"/>
        </w:rPr>
        <w:t>;</w:t>
      </w:r>
    </w:p>
    <w:p w14:paraId="055D1499" w14:textId="5414FA9D" w:rsidR="00292C94" w:rsidRDefault="00292C94" w:rsidP="00651A70">
      <w:pPr>
        <w:pStyle w:val="Default"/>
        <w:widowControl w:val="0"/>
        <w:numPr>
          <w:ilvl w:val="0"/>
          <w:numId w:val="5"/>
        </w:numPr>
        <w:spacing w:line="360" w:lineRule="auto"/>
        <w:ind w:left="0" w:firstLine="0"/>
        <w:jc w:val="both"/>
        <w:rPr>
          <w:color w:val="auto"/>
          <w:lang w:val="ro-RO"/>
        </w:rPr>
      </w:pPr>
      <w:r>
        <w:rPr>
          <w:color w:val="auto"/>
          <w:lang w:val="ro-RO"/>
        </w:rPr>
        <w:t>PRM – postul de reglare măsurare a gazelor naturale;</w:t>
      </w:r>
    </w:p>
    <w:p w14:paraId="43DF3798" w14:textId="4ACE0D1E" w:rsidR="00292C94" w:rsidRDefault="00292C94" w:rsidP="00651A70">
      <w:pPr>
        <w:pStyle w:val="Default"/>
        <w:widowControl w:val="0"/>
        <w:numPr>
          <w:ilvl w:val="0"/>
          <w:numId w:val="5"/>
        </w:numPr>
        <w:spacing w:line="360" w:lineRule="auto"/>
        <w:ind w:left="0" w:firstLine="0"/>
        <w:jc w:val="both"/>
        <w:rPr>
          <w:color w:val="auto"/>
          <w:lang w:val="ro-RO"/>
        </w:rPr>
      </w:pPr>
      <w:r>
        <w:rPr>
          <w:color w:val="auto"/>
          <w:lang w:val="ro-RO"/>
        </w:rPr>
        <w:t>PM – postul de măsurare a gazelor naturale;</w:t>
      </w:r>
    </w:p>
    <w:p w14:paraId="14406AA5" w14:textId="62417CC9" w:rsidR="00CF1AC5" w:rsidRPr="000D482F" w:rsidRDefault="00CF1AC5" w:rsidP="00651A70">
      <w:pPr>
        <w:pStyle w:val="Default"/>
        <w:widowControl w:val="0"/>
        <w:numPr>
          <w:ilvl w:val="0"/>
          <w:numId w:val="5"/>
        </w:numPr>
        <w:spacing w:line="360" w:lineRule="auto"/>
        <w:ind w:left="0" w:firstLine="0"/>
        <w:jc w:val="both"/>
        <w:rPr>
          <w:color w:val="auto"/>
          <w:lang w:val="ro-RO"/>
        </w:rPr>
      </w:pPr>
      <w:r w:rsidRPr="000D482F">
        <w:rPr>
          <w:color w:val="auto"/>
          <w:lang w:val="ro-RO"/>
        </w:rPr>
        <w:t>SD – sistemul de distribuție a gazelor naturale</w:t>
      </w:r>
      <w:r w:rsidR="0063561E" w:rsidRPr="000D482F">
        <w:rPr>
          <w:color w:val="auto"/>
          <w:lang w:val="ro-RO"/>
        </w:rPr>
        <w:t>,</w:t>
      </w:r>
      <w:r w:rsidRPr="000D482F">
        <w:rPr>
          <w:color w:val="auto"/>
          <w:lang w:val="ro-RO"/>
        </w:rPr>
        <w:t xml:space="preserve"> sistemul de distribuție închis</w:t>
      </w:r>
      <w:r w:rsidR="007F50D7" w:rsidRPr="000D482F">
        <w:rPr>
          <w:color w:val="auto"/>
          <w:lang w:val="ro-RO"/>
        </w:rPr>
        <w:t xml:space="preserve"> sau sistemul inteligent de distribuție a gazelor naturale</w:t>
      </w:r>
      <w:r w:rsidRPr="000D482F">
        <w:rPr>
          <w:color w:val="auto"/>
          <w:lang w:val="ro-RO"/>
        </w:rPr>
        <w:t>;</w:t>
      </w:r>
    </w:p>
    <w:p w14:paraId="62AF26FE" w14:textId="453475F1" w:rsidR="00292C94" w:rsidRDefault="00292C94" w:rsidP="00651A70">
      <w:pPr>
        <w:pStyle w:val="Default"/>
        <w:widowControl w:val="0"/>
        <w:numPr>
          <w:ilvl w:val="0"/>
          <w:numId w:val="5"/>
        </w:numPr>
        <w:spacing w:line="360" w:lineRule="auto"/>
        <w:ind w:left="0" w:firstLine="0"/>
        <w:jc w:val="both"/>
        <w:rPr>
          <w:color w:val="auto"/>
          <w:lang w:val="ro-RO"/>
        </w:rPr>
      </w:pPr>
      <w:r>
        <w:rPr>
          <w:color w:val="auto"/>
          <w:lang w:val="ro-RO"/>
        </w:rPr>
        <w:t>SM – stația de măsurare a gazelor naturale;</w:t>
      </w:r>
    </w:p>
    <w:p w14:paraId="0647F2CB" w14:textId="01317DAE" w:rsidR="00CF1AC5" w:rsidRPr="000D482F" w:rsidRDefault="00CF1AC5" w:rsidP="00651A70">
      <w:pPr>
        <w:pStyle w:val="Default"/>
        <w:widowControl w:val="0"/>
        <w:numPr>
          <w:ilvl w:val="0"/>
          <w:numId w:val="5"/>
        </w:numPr>
        <w:spacing w:line="360" w:lineRule="auto"/>
        <w:ind w:left="0" w:firstLine="0"/>
        <w:jc w:val="both"/>
        <w:rPr>
          <w:color w:val="auto"/>
          <w:lang w:val="ro-RO"/>
        </w:rPr>
      </w:pPr>
      <w:r w:rsidRPr="000D482F">
        <w:rPr>
          <w:color w:val="auto"/>
          <w:lang w:val="ro-RO"/>
        </w:rPr>
        <w:t>SRM – stați</w:t>
      </w:r>
      <w:r w:rsidR="00524812" w:rsidRPr="000D482F">
        <w:rPr>
          <w:color w:val="auto"/>
          <w:lang w:val="ro-RO"/>
        </w:rPr>
        <w:t>a</w:t>
      </w:r>
      <w:r w:rsidRPr="000D482F">
        <w:rPr>
          <w:color w:val="auto"/>
          <w:lang w:val="ro-RO"/>
        </w:rPr>
        <w:t xml:space="preserve"> de reglare măsurare a gazelor naturale;</w:t>
      </w:r>
    </w:p>
    <w:p w14:paraId="6EBA476B" w14:textId="3E394ED4" w:rsidR="00292C94" w:rsidRDefault="00292C94" w:rsidP="00712A45">
      <w:pPr>
        <w:pStyle w:val="Default"/>
        <w:widowControl w:val="0"/>
        <w:numPr>
          <w:ilvl w:val="0"/>
          <w:numId w:val="5"/>
        </w:numPr>
        <w:spacing w:line="360" w:lineRule="auto"/>
        <w:ind w:left="0" w:firstLine="0"/>
        <w:jc w:val="both"/>
        <w:rPr>
          <w:lang w:val="ro-RO"/>
        </w:rPr>
      </w:pPr>
      <w:r>
        <w:rPr>
          <w:lang w:val="ro-RO"/>
        </w:rPr>
        <w:t>ST – sistemul de transport al gazelor naturale;</w:t>
      </w:r>
    </w:p>
    <w:p w14:paraId="7A4723F6" w14:textId="42F2913A" w:rsidR="00B07051" w:rsidRPr="000D482F" w:rsidRDefault="00B07051" w:rsidP="00712A45">
      <w:pPr>
        <w:pStyle w:val="Default"/>
        <w:widowControl w:val="0"/>
        <w:numPr>
          <w:ilvl w:val="0"/>
          <w:numId w:val="5"/>
        </w:numPr>
        <w:spacing w:line="360" w:lineRule="auto"/>
        <w:ind w:left="0" w:firstLine="0"/>
        <w:jc w:val="both"/>
        <w:rPr>
          <w:lang w:val="ro-RO"/>
        </w:rPr>
      </w:pPr>
      <w:r w:rsidRPr="000D482F">
        <w:rPr>
          <w:lang w:val="ro-RO"/>
        </w:rPr>
        <w:t>subSD – subsistem de distribuție</w:t>
      </w:r>
      <w:r w:rsidR="007F50D7" w:rsidRPr="000D482F">
        <w:rPr>
          <w:lang w:val="ro-RO"/>
        </w:rPr>
        <w:t xml:space="preserve"> </w:t>
      </w:r>
      <w:r w:rsidR="000D482F">
        <w:rPr>
          <w:lang w:val="ro-RO"/>
        </w:rPr>
        <w:t xml:space="preserve">care poate fi alimentat cu gaze naturale, </w:t>
      </w:r>
      <w:r w:rsidR="0063561E" w:rsidRPr="000D482F">
        <w:rPr>
          <w:lang w:val="ro-RO"/>
        </w:rPr>
        <w:t>amestec de</w:t>
      </w:r>
      <w:r w:rsidR="007F50D7" w:rsidRPr="000D482F">
        <w:rPr>
          <w:lang w:val="ro-RO"/>
        </w:rPr>
        <w:t xml:space="preserve"> gaze naturale</w:t>
      </w:r>
      <w:r w:rsidR="0063561E" w:rsidRPr="000D482F">
        <w:rPr>
          <w:lang w:val="ro-RO"/>
        </w:rPr>
        <w:t xml:space="preserve"> și hidrogen</w:t>
      </w:r>
      <w:r w:rsidR="000D482F">
        <w:rPr>
          <w:lang w:val="ro-RO"/>
        </w:rPr>
        <w:t>, sau cu hidrogen</w:t>
      </w:r>
      <w:r w:rsidRPr="000D482F">
        <w:rPr>
          <w:lang w:val="ro-RO"/>
        </w:rPr>
        <w:t>;</w:t>
      </w:r>
    </w:p>
    <w:p w14:paraId="163B99D1" w14:textId="77777777" w:rsidR="00D87B16" w:rsidRPr="000D482F" w:rsidRDefault="00D87B16" w:rsidP="00712A45">
      <w:pPr>
        <w:pStyle w:val="Default"/>
        <w:widowControl w:val="0"/>
        <w:numPr>
          <w:ilvl w:val="0"/>
          <w:numId w:val="5"/>
        </w:numPr>
        <w:spacing w:line="360" w:lineRule="auto"/>
        <w:ind w:left="0" w:firstLine="0"/>
        <w:jc w:val="both"/>
        <w:rPr>
          <w:lang w:val="ro-RO"/>
        </w:rPr>
      </w:pPr>
      <w:r w:rsidRPr="000D482F">
        <w:rPr>
          <w:lang w:val="ro-RO"/>
        </w:rPr>
        <w:lastRenderedPageBreak/>
        <w:t>UAT – unitate administrativ teritor</w:t>
      </w:r>
      <w:r w:rsidR="00524812" w:rsidRPr="000D482F">
        <w:rPr>
          <w:lang w:val="ro-RO"/>
        </w:rPr>
        <w:t>ială și/sau asocierile acesteia.</w:t>
      </w:r>
    </w:p>
    <w:p w14:paraId="0788ADBD" w14:textId="77777777" w:rsidR="009D0482" w:rsidRPr="000D482F" w:rsidRDefault="00524812" w:rsidP="003B29E4">
      <w:pPr>
        <w:pStyle w:val="Default"/>
        <w:widowControl w:val="0"/>
        <w:spacing w:line="360" w:lineRule="auto"/>
        <w:jc w:val="both"/>
        <w:rPr>
          <w:color w:val="auto"/>
          <w:lang w:val="ro-RO"/>
        </w:rPr>
      </w:pPr>
      <w:r w:rsidRPr="000D482F">
        <w:rPr>
          <w:color w:val="auto"/>
          <w:lang w:val="ro-RO"/>
        </w:rPr>
        <w:t xml:space="preserve">(3) Termenii prevăzuți la alin. (1) se completează cu termenii definiţi în </w:t>
      </w:r>
      <w:r w:rsidRPr="000D482F">
        <w:rPr>
          <w:i/>
          <w:color w:val="auto"/>
          <w:lang w:val="ro-RO"/>
        </w:rPr>
        <w:t>Lege</w:t>
      </w:r>
      <w:r w:rsidR="007F50D7" w:rsidRPr="000D482F">
        <w:rPr>
          <w:color w:val="auto"/>
          <w:lang w:val="ro-RO"/>
        </w:rPr>
        <w:t>, precum și în legislația secundară aplicabilă sectorului gazelor naturale</w:t>
      </w:r>
    </w:p>
    <w:p w14:paraId="217DD1BA" w14:textId="77777777" w:rsidR="00524812" w:rsidRDefault="00524812" w:rsidP="003B29E4">
      <w:pPr>
        <w:pStyle w:val="Default"/>
        <w:widowControl w:val="0"/>
        <w:spacing w:line="360" w:lineRule="auto"/>
        <w:jc w:val="both"/>
        <w:rPr>
          <w:color w:val="auto"/>
          <w:lang w:val="ro-RO"/>
        </w:rPr>
      </w:pPr>
    </w:p>
    <w:p w14:paraId="72E38A89" w14:textId="77777777" w:rsidR="004C7A2B" w:rsidRPr="000D482F" w:rsidRDefault="004C7A2B" w:rsidP="003B29E4">
      <w:pPr>
        <w:pStyle w:val="Default"/>
        <w:widowControl w:val="0"/>
        <w:spacing w:line="360" w:lineRule="auto"/>
        <w:jc w:val="both"/>
        <w:rPr>
          <w:color w:val="auto"/>
          <w:lang w:val="ro-RO"/>
        </w:rPr>
      </w:pPr>
    </w:p>
    <w:p w14:paraId="1E468BEE" w14:textId="77777777" w:rsidR="00CF1AC5" w:rsidRPr="000D482F" w:rsidRDefault="00CF1AC5" w:rsidP="00651A70">
      <w:pPr>
        <w:pStyle w:val="ListParagraph"/>
        <w:widowControl w:val="0"/>
        <w:numPr>
          <w:ilvl w:val="0"/>
          <w:numId w:val="3"/>
        </w:numPr>
        <w:spacing w:after="0" w:line="360" w:lineRule="auto"/>
        <w:ind w:left="0" w:right="-11" w:firstLine="0"/>
        <w:jc w:val="both"/>
      </w:pPr>
      <w:r w:rsidRPr="000D482F">
        <w:rPr>
          <w:rFonts w:ascii="Times New Roman" w:hAnsi="Times New Roman" w:cs="Times New Roman"/>
          <w:sz w:val="24"/>
          <w:szCs w:val="24"/>
        </w:rPr>
        <w:t xml:space="preserve"> </w:t>
      </w:r>
      <w:r w:rsidR="00915186" w:rsidRPr="000D482F">
        <w:rPr>
          <w:rFonts w:ascii="Times New Roman" w:hAnsi="Times New Roman" w:cs="Times New Roman"/>
          <w:b/>
          <w:bCs/>
          <w:sz w:val="24"/>
          <w:szCs w:val="24"/>
        </w:rPr>
        <w:t>Planul de transformare a sistemului de distribu</w:t>
      </w:r>
      <w:r w:rsidR="005C5A6D" w:rsidRPr="000D482F">
        <w:rPr>
          <w:rFonts w:ascii="Times New Roman" w:hAnsi="Times New Roman" w:cs="Times New Roman"/>
          <w:b/>
          <w:bCs/>
          <w:sz w:val="24"/>
          <w:szCs w:val="24"/>
        </w:rPr>
        <w:t>ț</w:t>
      </w:r>
      <w:r w:rsidR="00915186" w:rsidRPr="000D482F">
        <w:rPr>
          <w:rFonts w:ascii="Times New Roman" w:hAnsi="Times New Roman" w:cs="Times New Roman"/>
          <w:b/>
          <w:bCs/>
          <w:sz w:val="24"/>
          <w:szCs w:val="24"/>
        </w:rPr>
        <w:t>ie a gazelor naturale</w:t>
      </w:r>
    </w:p>
    <w:p w14:paraId="1372DB24" w14:textId="77777777" w:rsidR="008160BB" w:rsidRPr="000D482F" w:rsidRDefault="008160BB" w:rsidP="008160BB">
      <w:pPr>
        <w:pStyle w:val="ListParagraph"/>
        <w:widowControl w:val="0"/>
        <w:spacing w:after="0" w:line="360" w:lineRule="auto"/>
        <w:ind w:left="0" w:right="-11"/>
        <w:jc w:val="both"/>
        <w:rPr>
          <w:rFonts w:ascii="Times New Roman" w:hAnsi="Times New Roman" w:cs="Times New Roman"/>
          <w:b/>
          <w:sz w:val="24"/>
          <w:szCs w:val="24"/>
        </w:rPr>
      </w:pPr>
      <w:r w:rsidRPr="000D482F">
        <w:rPr>
          <w:rFonts w:ascii="Times New Roman" w:hAnsi="Times New Roman" w:cs="Times New Roman"/>
          <w:b/>
          <w:sz w:val="24"/>
          <w:szCs w:val="24"/>
        </w:rPr>
        <w:t xml:space="preserve">Secțiunea 1 – </w:t>
      </w:r>
      <w:r w:rsidR="005C5A6D" w:rsidRPr="000D482F">
        <w:rPr>
          <w:rFonts w:ascii="Times New Roman" w:hAnsi="Times New Roman" w:cs="Times New Roman"/>
          <w:b/>
          <w:sz w:val="24"/>
          <w:szCs w:val="24"/>
        </w:rPr>
        <w:t xml:space="preserve">Generalități </w:t>
      </w:r>
      <w:r w:rsidRPr="000D482F">
        <w:rPr>
          <w:rFonts w:ascii="Times New Roman" w:hAnsi="Times New Roman" w:cs="Times New Roman"/>
          <w:b/>
          <w:sz w:val="24"/>
          <w:szCs w:val="24"/>
        </w:rPr>
        <w:t xml:space="preserve"> </w:t>
      </w:r>
    </w:p>
    <w:p w14:paraId="384DB7F7" w14:textId="40C39838" w:rsidR="00E10053" w:rsidRPr="000D482F" w:rsidRDefault="00E07F4F" w:rsidP="00915186">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E10053" w:rsidRPr="000D482F">
        <w:rPr>
          <w:color w:val="auto"/>
          <w:lang w:val="ro-RO"/>
        </w:rPr>
        <w:t>PTDG aferent SD existent și pus în funcțiune este un plan multianual.</w:t>
      </w:r>
    </w:p>
    <w:p w14:paraId="189747F0" w14:textId="3FF52FD4" w:rsidR="00E07F4F" w:rsidRPr="000D482F" w:rsidRDefault="00E07F4F" w:rsidP="00E07F4F">
      <w:pPr>
        <w:pStyle w:val="Default"/>
        <w:widowControl w:val="0"/>
        <w:spacing w:line="360" w:lineRule="auto"/>
        <w:jc w:val="both"/>
        <w:rPr>
          <w:color w:val="auto"/>
          <w:lang w:val="ro-RO"/>
        </w:rPr>
      </w:pPr>
      <w:r w:rsidRPr="000D482F">
        <w:rPr>
          <w:color w:val="auto"/>
          <w:lang w:val="ro-RO"/>
        </w:rPr>
        <w:t xml:space="preserve">(2) Analizele aferente PTDG aferent SD existent și pus în funcțiune se aprofundează de la an la an de OSD. </w:t>
      </w:r>
    </w:p>
    <w:p w14:paraId="7EAF876B" w14:textId="77777777" w:rsidR="00E07F4F" w:rsidRPr="000D482F" w:rsidRDefault="00E07F4F" w:rsidP="00915186">
      <w:pPr>
        <w:pStyle w:val="Default"/>
        <w:widowControl w:val="0"/>
        <w:numPr>
          <w:ilvl w:val="0"/>
          <w:numId w:val="1"/>
        </w:numPr>
        <w:spacing w:line="360" w:lineRule="auto"/>
        <w:ind w:left="0" w:firstLine="0"/>
        <w:jc w:val="both"/>
        <w:rPr>
          <w:color w:val="auto"/>
          <w:lang w:val="ro-RO"/>
        </w:rPr>
      </w:pPr>
      <w:r w:rsidRPr="000D482F">
        <w:rPr>
          <w:color w:val="auto"/>
          <w:lang w:val="ro-RO"/>
        </w:rPr>
        <w:t>PTDG constituie instrumentul central de planificare pentru decarbonizarea SD.</w:t>
      </w:r>
    </w:p>
    <w:p w14:paraId="2EEB0DC8" w14:textId="77777777" w:rsidR="00712A45" w:rsidRPr="000D482F" w:rsidRDefault="005C5A6D" w:rsidP="00915186">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712A45" w:rsidRPr="000D482F">
        <w:rPr>
          <w:color w:val="auto"/>
          <w:lang w:val="ro-RO"/>
        </w:rPr>
        <w:t xml:space="preserve">PTDG este elaborat de </w:t>
      </w:r>
      <w:r w:rsidRPr="000D482F">
        <w:rPr>
          <w:color w:val="auto"/>
          <w:lang w:val="ro-RO"/>
        </w:rPr>
        <w:t>OSD</w:t>
      </w:r>
      <w:r w:rsidR="00712A45" w:rsidRPr="000D482F">
        <w:rPr>
          <w:color w:val="auto"/>
          <w:lang w:val="ro-RO"/>
        </w:rPr>
        <w:t xml:space="preserve"> sau </w:t>
      </w:r>
      <w:r w:rsidR="00524812" w:rsidRPr="000D482F">
        <w:rPr>
          <w:color w:val="auto"/>
          <w:lang w:val="ro-RO"/>
        </w:rPr>
        <w:t>proiectant</w:t>
      </w:r>
      <w:r w:rsidR="00712A45" w:rsidRPr="000D482F">
        <w:rPr>
          <w:color w:val="auto"/>
          <w:lang w:val="ro-RO"/>
        </w:rPr>
        <w:t>, după caz</w:t>
      </w:r>
      <w:r w:rsidR="0063561E" w:rsidRPr="000D482F">
        <w:rPr>
          <w:color w:val="auto"/>
          <w:lang w:val="ro-RO"/>
        </w:rPr>
        <w:t>.</w:t>
      </w:r>
    </w:p>
    <w:p w14:paraId="0A7C7984" w14:textId="77777777" w:rsidR="00915186" w:rsidRPr="000D482F" w:rsidRDefault="00712A45" w:rsidP="00712A45">
      <w:pPr>
        <w:pStyle w:val="Default"/>
        <w:widowControl w:val="0"/>
        <w:spacing w:line="360" w:lineRule="auto"/>
        <w:jc w:val="both"/>
        <w:rPr>
          <w:color w:val="auto"/>
          <w:lang w:val="ro-RO"/>
        </w:rPr>
      </w:pPr>
      <w:r w:rsidRPr="000D482F">
        <w:rPr>
          <w:color w:val="auto"/>
          <w:lang w:val="ro-RO"/>
        </w:rPr>
        <w:t>(2) PTDG cuprinde</w:t>
      </w:r>
      <w:r w:rsidR="005C5A6D" w:rsidRPr="000D482F">
        <w:rPr>
          <w:color w:val="auto"/>
          <w:lang w:val="ro-RO"/>
        </w:rPr>
        <w:t xml:space="preserve"> următoarele catetogorii de analize:</w:t>
      </w:r>
    </w:p>
    <w:p w14:paraId="644E77D8" w14:textId="77777777" w:rsidR="005C5A6D" w:rsidRPr="000D482F" w:rsidRDefault="00712A45" w:rsidP="007D7D12">
      <w:pPr>
        <w:pStyle w:val="Default"/>
        <w:widowControl w:val="0"/>
        <w:numPr>
          <w:ilvl w:val="0"/>
          <w:numId w:val="9"/>
        </w:numPr>
        <w:spacing w:line="360" w:lineRule="auto"/>
        <w:ind w:left="0" w:firstLine="0"/>
        <w:jc w:val="both"/>
        <w:rPr>
          <w:color w:val="auto"/>
          <w:lang w:val="ro-RO"/>
        </w:rPr>
      </w:pPr>
      <w:r w:rsidRPr="000D482F">
        <w:rPr>
          <w:color w:val="auto"/>
          <w:lang w:val="ro-RO"/>
        </w:rPr>
        <w:t>a</w:t>
      </w:r>
      <w:r w:rsidR="005C5A6D" w:rsidRPr="000D482F">
        <w:rPr>
          <w:color w:val="auto"/>
          <w:lang w:val="ro-RO"/>
        </w:rPr>
        <w:t xml:space="preserve">naliza privind alimentarea </w:t>
      </w:r>
      <w:r w:rsidRPr="000D482F">
        <w:rPr>
          <w:color w:val="auto"/>
          <w:lang w:val="ro-RO"/>
        </w:rPr>
        <w:t>SD</w:t>
      </w:r>
      <w:r w:rsidR="005C5A6D" w:rsidRPr="000D482F">
        <w:rPr>
          <w:color w:val="auto"/>
          <w:lang w:val="ro-RO"/>
        </w:rPr>
        <w:t>;</w:t>
      </w:r>
    </w:p>
    <w:p w14:paraId="315890D5" w14:textId="77777777" w:rsidR="005C5A6D" w:rsidRPr="000D482F" w:rsidRDefault="00712A45" w:rsidP="007D7D12">
      <w:pPr>
        <w:pStyle w:val="Default"/>
        <w:widowControl w:val="0"/>
        <w:numPr>
          <w:ilvl w:val="0"/>
          <w:numId w:val="9"/>
        </w:numPr>
        <w:spacing w:line="360" w:lineRule="auto"/>
        <w:ind w:left="0" w:firstLine="0"/>
        <w:jc w:val="both"/>
        <w:rPr>
          <w:color w:val="auto"/>
          <w:lang w:val="ro-RO"/>
        </w:rPr>
      </w:pPr>
      <w:r w:rsidRPr="000D482F">
        <w:rPr>
          <w:color w:val="auto"/>
          <w:lang w:val="ro-RO"/>
        </w:rPr>
        <w:t>a</w:t>
      </w:r>
      <w:r w:rsidR="005C5A6D" w:rsidRPr="000D482F">
        <w:rPr>
          <w:color w:val="auto"/>
          <w:lang w:val="ro-RO"/>
        </w:rPr>
        <w:t>naliza capacității;</w:t>
      </w:r>
    </w:p>
    <w:p w14:paraId="2DB8FC6B" w14:textId="53132C66" w:rsidR="005C5A6D" w:rsidRPr="000D482F" w:rsidRDefault="00712A45" w:rsidP="007D7D12">
      <w:pPr>
        <w:pStyle w:val="Default"/>
        <w:widowControl w:val="0"/>
        <w:numPr>
          <w:ilvl w:val="0"/>
          <w:numId w:val="9"/>
        </w:numPr>
        <w:spacing w:line="360" w:lineRule="auto"/>
        <w:ind w:left="0" w:firstLine="0"/>
        <w:jc w:val="both"/>
        <w:rPr>
          <w:color w:val="auto"/>
          <w:lang w:val="ro-RO"/>
        </w:rPr>
      </w:pPr>
      <w:r w:rsidRPr="000D482F">
        <w:rPr>
          <w:color w:val="auto"/>
          <w:lang w:val="ro-RO"/>
        </w:rPr>
        <w:t>a</w:t>
      </w:r>
      <w:r w:rsidR="005C5A6D" w:rsidRPr="000D482F">
        <w:rPr>
          <w:color w:val="auto"/>
          <w:lang w:val="ro-RO"/>
        </w:rPr>
        <w:t>naliza clienților</w:t>
      </w:r>
      <w:r w:rsidR="00292C94">
        <w:rPr>
          <w:color w:val="auto"/>
          <w:lang w:val="ro-RO"/>
        </w:rPr>
        <w:t>,</w:t>
      </w:r>
      <w:r w:rsidR="00292C94" w:rsidRPr="00292C94">
        <w:rPr>
          <w:rFonts w:ascii="Calibri" w:hAnsi="Calibri" w:cs="Calibri"/>
          <w:color w:val="auto"/>
          <w:sz w:val="22"/>
          <w:szCs w:val="22"/>
          <w:lang w:val="ro-RO"/>
        </w:rPr>
        <w:t xml:space="preserve"> </w:t>
      </w:r>
      <w:r w:rsidR="00292C94" w:rsidRPr="0081512D">
        <w:rPr>
          <w:color w:val="auto"/>
          <w:lang w:val="ro-RO"/>
        </w:rPr>
        <w:t>care</w:t>
      </w:r>
      <w:r w:rsidR="00292C94">
        <w:rPr>
          <w:rFonts w:ascii="Calibri" w:hAnsi="Calibri" w:cs="Calibri"/>
          <w:color w:val="auto"/>
          <w:sz w:val="22"/>
          <w:szCs w:val="22"/>
          <w:lang w:val="ro-RO"/>
        </w:rPr>
        <w:t xml:space="preserve"> </w:t>
      </w:r>
      <w:r w:rsidR="00292C94" w:rsidRPr="00292C94">
        <w:rPr>
          <w:color w:val="auto"/>
          <w:lang w:val="ro-RO"/>
        </w:rPr>
        <w:t>pot fi clienții finali sau potențiali viitori clienți finali, de la caz la caz</w:t>
      </w:r>
      <w:r w:rsidR="005C5A6D" w:rsidRPr="000D482F">
        <w:rPr>
          <w:color w:val="auto"/>
          <w:lang w:val="ro-RO"/>
        </w:rPr>
        <w:t>;</w:t>
      </w:r>
    </w:p>
    <w:p w14:paraId="2CB861D3" w14:textId="77777777" w:rsidR="005C5A6D" w:rsidRPr="000D482F" w:rsidRDefault="00712A45" w:rsidP="007D7D12">
      <w:pPr>
        <w:pStyle w:val="Default"/>
        <w:widowControl w:val="0"/>
        <w:numPr>
          <w:ilvl w:val="0"/>
          <w:numId w:val="9"/>
        </w:numPr>
        <w:spacing w:line="360" w:lineRule="auto"/>
        <w:ind w:left="0" w:firstLine="0"/>
        <w:jc w:val="both"/>
        <w:rPr>
          <w:color w:val="auto"/>
          <w:lang w:val="ro-RO"/>
        </w:rPr>
      </w:pPr>
      <w:r w:rsidRPr="000D482F">
        <w:rPr>
          <w:color w:val="auto"/>
          <w:lang w:val="ro-RO"/>
        </w:rPr>
        <w:t>a</w:t>
      </w:r>
      <w:r w:rsidR="005C5A6D" w:rsidRPr="000D482F">
        <w:rPr>
          <w:color w:val="auto"/>
          <w:lang w:val="ro-RO"/>
        </w:rPr>
        <w:t>naliza tehnică</w:t>
      </w:r>
      <w:r w:rsidRPr="000D482F">
        <w:rPr>
          <w:color w:val="auto"/>
          <w:lang w:val="ro-RO"/>
        </w:rPr>
        <w:t xml:space="preserve"> a SD</w:t>
      </w:r>
      <w:r w:rsidR="005C5A6D" w:rsidRPr="000D482F">
        <w:rPr>
          <w:color w:val="auto"/>
          <w:lang w:val="ro-RO"/>
        </w:rPr>
        <w:t>.</w:t>
      </w:r>
    </w:p>
    <w:p w14:paraId="388DA409" w14:textId="77777777" w:rsidR="000A1154" w:rsidRPr="000D482F" w:rsidRDefault="000A1154" w:rsidP="000A1154">
      <w:pPr>
        <w:pStyle w:val="Default"/>
        <w:widowControl w:val="0"/>
        <w:spacing w:line="360" w:lineRule="auto"/>
        <w:jc w:val="both"/>
        <w:rPr>
          <w:color w:val="auto"/>
          <w:lang w:val="ro-RO"/>
        </w:rPr>
      </w:pPr>
    </w:p>
    <w:p w14:paraId="2CDAB294" w14:textId="77777777" w:rsidR="0042795E" w:rsidRPr="000D482F" w:rsidRDefault="0042795E" w:rsidP="0042795E">
      <w:pPr>
        <w:pStyle w:val="Default"/>
        <w:widowControl w:val="0"/>
        <w:spacing w:line="360" w:lineRule="auto"/>
        <w:jc w:val="both"/>
        <w:rPr>
          <w:b/>
          <w:color w:val="auto"/>
          <w:lang w:val="ro-RO"/>
        </w:rPr>
      </w:pPr>
      <w:r w:rsidRPr="000D482F">
        <w:rPr>
          <w:b/>
          <w:color w:val="auto"/>
          <w:lang w:val="ro-RO"/>
        </w:rPr>
        <w:t xml:space="preserve">Secțiunea a 2 -a – Analiza </w:t>
      </w:r>
      <w:r w:rsidR="00B07051" w:rsidRPr="000D482F">
        <w:rPr>
          <w:b/>
          <w:color w:val="auto"/>
          <w:lang w:val="ro-RO"/>
        </w:rPr>
        <w:t xml:space="preserve">privind </w:t>
      </w:r>
      <w:r w:rsidRPr="000D482F">
        <w:rPr>
          <w:b/>
          <w:color w:val="auto"/>
          <w:lang w:val="ro-RO"/>
        </w:rPr>
        <w:t>alimentare</w:t>
      </w:r>
      <w:r w:rsidR="00B07051" w:rsidRPr="000D482F">
        <w:rPr>
          <w:b/>
          <w:color w:val="auto"/>
          <w:lang w:val="ro-RO"/>
        </w:rPr>
        <w:t>a sistemului de distribuție a gazelor naturale</w:t>
      </w:r>
    </w:p>
    <w:p w14:paraId="5D01B247" w14:textId="77777777" w:rsidR="000A1154" w:rsidRPr="000D482F" w:rsidRDefault="000A1154" w:rsidP="000A1154">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Analiza prevăzută la art. </w:t>
      </w:r>
      <w:r w:rsidR="00E07F4F" w:rsidRPr="000D482F">
        <w:rPr>
          <w:color w:val="auto"/>
          <w:lang w:val="ro-RO"/>
        </w:rPr>
        <w:t>10</w:t>
      </w:r>
      <w:r w:rsidRPr="000D482F">
        <w:rPr>
          <w:color w:val="auto"/>
          <w:lang w:val="ro-RO"/>
        </w:rPr>
        <w:t xml:space="preserve"> alin. (2) lit. a) privește sursa de alimentare cu gaze naturale a SD, respectiv:</w:t>
      </w:r>
    </w:p>
    <w:p w14:paraId="252137D2" w14:textId="219B2ABC" w:rsidR="000A1154" w:rsidRPr="000D482F" w:rsidRDefault="000A1154" w:rsidP="000A1154">
      <w:pPr>
        <w:pStyle w:val="Default"/>
        <w:widowControl w:val="0"/>
        <w:numPr>
          <w:ilvl w:val="0"/>
          <w:numId w:val="25"/>
        </w:numPr>
        <w:spacing w:line="360" w:lineRule="auto"/>
        <w:ind w:left="0" w:firstLine="0"/>
        <w:jc w:val="both"/>
        <w:rPr>
          <w:color w:val="auto"/>
          <w:lang w:val="ro-RO"/>
        </w:rPr>
      </w:pPr>
      <w:r w:rsidRPr="000D482F">
        <w:rPr>
          <w:color w:val="auto"/>
          <w:lang w:val="ro-RO"/>
        </w:rPr>
        <w:t>proveniența acestora, și anume se subliniază dacă SD este alimentat și cu alte gaze naturale decât cele proveninte din zăcămintele de gaz metan, gazele dizolvate în țiței, cele din câmpul de gaze asociat zăcămintelor de țiței, precum și gazele rezultate din extracția sau separarea hidrocarburilor lichide, respectiv gaze naturale sintetice, biogaz, biometan etc.;</w:t>
      </w:r>
    </w:p>
    <w:p w14:paraId="06672798" w14:textId="58C3346E" w:rsidR="000A1154" w:rsidRPr="000D482F" w:rsidRDefault="000A1154" w:rsidP="000A1154">
      <w:pPr>
        <w:pStyle w:val="Default"/>
        <w:widowControl w:val="0"/>
        <w:numPr>
          <w:ilvl w:val="0"/>
          <w:numId w:val="25"/>
        </w:numPr>
        <w:spacing w:line="360" w:lineRule="auto"/>
        <w:ind w:left="0" w:firstLine="0"/>
        <w:jc w:val="both"/>
        <w:rPr>
          <w:color w:val="auto"/>
          <w:lang w:val="ro-RO"/>
        </w:rPr>
      </w:pPr>
      <w:r w:rsidRPr="000D482F">
        <w:rPr>
          <w:color w:val="auto"/>
          <w:lang w:val="ro-RO"/>
        </w:rPr>
        <w:t xml:space="preserve">calitatea gazelor naturale prin prisma cerințelor minime de calitate prevăzute în anexa nr. 5 </w:t>
      </w:r>
      <w:r w:rsidR="0006183D">
        <w:rPr>
          <w:color w:val="auto"/>
          <w:lang w:val="ro-RO"/>
        </w:rPr>
        <w:t>l</w:t>
      </w:r>
      <w:r w:rsidRPr="000D482F">
        <w:rPr>
          <w:color w:val="auto"/>
          <w:lang w:val="ro-RO"/>
        </w:rPr>
        <w:t>a Regulamentul de măsurare a cantităților de gaze naturale tranzacționate în România, aprobat prin Ordinul președintelui ANRE nr. 62/2008, cu modificările și completările ulterioare.</w:t>
      </w:r>
    </w:p>
    <w:p w14:paraId="3E669D74" w14:textId="77777777" w:rsidR="000847DF" w:rsidRPr="000D482F" w:rsidRDefault="000847DF" w:rsidP="0042795E">
      <w:pPr>
        <w:pStyle w:val="Default"/>
        <w:widowControl w:val="0"/>
        <w:numPr>
          <w:ilvl w:val="0"/>
          <w:numId w:val="1"/>
        </w:numPr>
        <w:spacing w:line="360" w:lineRule="auto"/>
        <w:ind w:left="0" w:firstLine="0"/>
        <w:jc w:val="both"/>
        <w:rPr>
          <w:b/>
          <w:color w:val="auto"/>
          <w:lang w:val="ro-RO"/>
        </w:rPr>
      </w:pPr>
      <w:r w:rsidRPr="000D482F">
        <w:rPr>
          <w:color w:val="auto"/>
          <w:lang w:val="ro-RO"/>
        </w:rPr>
        <w:t xml:space="preserve">Pentru realizarea analizei </w:t>
      </w:r>
      <w:r w:rsidR="00B07051" w:rsidRPr="000D482F">
        <w:rPr>
          <w:color w:val="auto"/>
          <w:lang w:val="ro-RO"/>
        </w:rPr>
        <w:t xml:space="preserve">privind </w:t>
      </w:r>
      <w:r w:rsidRPr="000D482F">
        <w:rPr>
          <w:color w:val="auto"/>
          <w:lang w:val="ro-RO"/>
        </w:rPr>
        <w:t>alimentare</w:t>
      </w:r>
      <w:r w:rsidR="00B07051" w:rsidRPr="000D482F">
        <w:rPr>
          <w:color w:val="auto"/>
          <w:lang w:val="ro-RO"/>
        </w:rPr>
        <w:t>a</w:t>
      </w:r>
      <w:r w:rsidRPr="000D482F">
        <w:rPr>
          <w:color w:val="auto"/>
          <w:lang w:val="ro-RO"/>
        </w:rPr>
        <w:t xml:space="preserve"> </w:t>
      </w:r>
      <w:r w:rsidR="00B07051" w:rsidRPr="000D482F">
        <w:rPr>
          <w:color w:val="auto"/>
          <w:lang w:val="ro-RO"/>
        </w:rPr>
        <w:t xml:space="preserve">sunt </w:t>
      </w:r>
      <w:r w:rsidRPr="000D482F">
        <w:rPr>
          <w:color w:val="auto"/>
          <w:lang w:val="ro-RO"/>
        </w:rPr>
        <w:t>necesar</w:t>
      </w:r>
      <w:r w:rsidR="00B07051" w:rsidRPr="000D482F">
        <w:rPr>
          <w:color w:val="auto"/>
          <w:lang w:val="ro-RO"/>
        </w:rPr>
        <w:t>e următoarele</w:t>
      </w:r>
      <w:r w:rsidRPr="000D482F">
        <w:rPr>
          <w:color w:val="auto"/>
          <w:lang w:val="ro-RO"/>
        </w:rPr>
        <w:t>:</w:t>
      </w:r>
    </w:p>
    <w:p w14:paraId="01B33D91" w14:textId="77777777" w:rsidR="0042795E" w:rsidRPr="000D482F" w:rsidRDefault="00B07051" w:rsidP="007D7D12">
      <w:pPr>
        <w:pStyle w:val="Default"/>
        <w:widowControl w:val="0"/>
        <w:numPr>
          <w:ilvl w:val="0"/>
          <w:numId w:val="11"/>
        </w:numPr>
        <w:spacing w:line="360" w:lineRule="auto"/>
        <w:ind w:left="0" w:firstLine="0"/>
        <w:jc w:val="both"/>
        <w:rPr>
          <w:b/>
          <w:color w:val="auto"/>
          <w:lang w:val="ro-RO"/>
        </w:rPr>
      </w:pPr>
      <w:r w:rsidRPr="000D482F">
        <w:rPr>
          <w:color w:val="auto"/>
          <w:lang w:val="ro-RO"/>
        </w:rPr>
        <w:t>c</w:t>
      </w:r>
      <w:r w:rsidR="000847DF" w:rsidRPr="000D482F">
        <w:rPr>
          <w:color w:val="auto"/>
          <w:lang w:val="ro-RO"/>
        </w:rPr>
        <w:t>rearea unei liste a surselor de alimentare cu gaze</w:t>
      </w:r>
      <w:r w:rsidRPr="000D482F">
        <w:rPr>
          <w:color w:val="auto"/>
          <w:lang w:val="ro-RO"/>
        </w:rPr>
        <w:t xml:space="preserve"> naturale</w:t>
      </w:r>
      <w:r w:rsidR="00E66160" w:rsidRPr="000D482F">
        <w:rPr>
          <w:color w:val="auto"/>
          <w:lang w:val="ro-RO"/>
        </w:rPr>
        <w:t xml:space="preserve"> a SD</w:t>
      </w:r>
      <w:r w:rsidRPr="000D482F">
        <w:rPr>
          <w:color w:val="auto"/>
          <w:lang w:val="ro-RO"/>
        </w:rPr>
        <w:t xml:space="preserve">, </w:t>
      </w:r>
      <w:r w:rsidR="00E66160" w:rsidRPr="000D482F">
        <w:rPr>
          <w:color w:val="auto"/>
          <w:lang w:val="ro-RO"/>
        </w:rPr>
        <w:t>provenite</w:t>
      </w:r>
      <w:r w:rsidR="000847DF" w:rsidRPr="000D482F">
        <w:rPr>
          <w:color w:val="auto"/>
          <w:lang w:val="ro-RO"/>
        </w:rPr>
        <w:t xml:space="preserve"> din CA/ST</w:t>
      </w:r>
      <w:r w:rsidR="00E66160" w:rsidRPr="000D482F">
        <w:rPr>
          <w:color w:val="auto"/>
          <w:lang w:val="ro-RO"/>
        </w:rPr>
        <w:t>/alt SD</w:t>
      </w:r>
      <w:r w:rsidR="00D22FAA" w:rsidRPr="000D482F">
        <w:rPr>
          <w:color w:val="auto"/>
          <w:lang w:val="ro-RO"/>
        </w:rPr>
        <w:t>;</w:t>
      </w:r>
    </w:p>
    <w:p w14:paraId="544D8FA8" w14:textId="386B063A" w:rsidR="000847DF" w:rsidRPr="000D482F" w:rsidRDefault="00B07051" w:rsidP="007D7D12">
      <w:pPr>
        <w:pStyle w:val="Default"/>
        <w:widowControl w:val="0"/>
        <w:numPr>
          <w:ilvl w:val="0"/>
          <w:numId w:val="11"/>
        </w:numPr>
        <w:spacing w:line="360" w:lineRule="auto"/>
        <w:ind w:left="0" w:firstLine="0"/>
        <w:jc w:val="both"/>
        <w:rPr>
          <w:color w:val="auto"/>
          <w:lang w:val="ro-RO"/>
        </w:rPr>
      </w:pPr>
      <w:r w:rsidRPr="000D482F">
        <w:rPr>
          <w:color w:val="auto"/>
          <w:lang w:val="ro-RO"/>
        </w:rPr>
        <w:t>v</w:t>
      </w:r>
      <w:r w:rsidR="000847DF" w:rsidRPr="000D482F">
        <w:rPr>
          <w:color w:val="auto"/>
          <w:lang w:val="ro-RO"/>
        </w:rPr>
        <w:t xml:space="preserve">erificarea </w:t>
      </w:r>
      <w:r w:rsidRPr="000D482F">
        <w:rPr>
          <w:color w:val="auto"/>
          <w:lang w:val="ro-RO"/>
        </w:rPr>
        <w:t xml:space="preserve">posibilității </w:t>
      </w:r>
      <w:r w:rsidR="000847DF" w:rsidRPr="000D482F">
        <w:rPr>
          <w:color w:val="auto"/>
          <w:lang w:val="ro-RO"/>
        </w:rPr>
        <w:t xml:space="preserve">alimentării cu alte </w:t>
      </w:r>
      <w:r w:rsidR="00887D16" w:rsidRPr="000D482F">
        <w:rPr>
          <w:color w:val="auto"/>
          <w:lang w:val="ro-RO"/>
        </w:rPr>
        <w:t xml:space="preserve">tipuri de </w:t>
      </w:r>
      <w:r w:rsidR="000847DF" w:rsidRPr="000D482F">
        <w:rPr>
          <w:color w:val="auto"/>
          <w:lang w:val="ro-RO"/>
        </w:rPr>
        <w:t>gaze decât</w:t>
      </w:r>
      <w:r w:rsidRPr="000D482F">
        <w:rPr>
          <w:color w:val="auto"/>
          <w:lang w:val="ro-RO"/>
        </w:rPr>
        <w:t xml:space="preserve"> cu</w:t>
      </w:r>
      <w:r w:rsidR="000847DF" w:rsidRPr="000D482F">
        <w:rPr>
          <w:color w:val="auto"/>
          <w:lang w:val="ro-RO"/>
        </w:rPr>
        <w:t xml:space="preserve"> gazele naturale</w:t>
      </w:r>
      <w:r w:rsidR="00887D16" w:rsidRPr="000D482F">
        <w:rPr>
          <w:color w:val="auto"/>
          <w:lang w:val="ro-RO"/>
        </w:rPr>
        <w:t xml:space="preserve">; </w:t>
      </w:r>
      <w:r w:rsidR="00887D16" w:rsidRPr="000D482F">
        <w:rPr>
          <w:color w:val="auto"/>
          <w:lang w:val="ro-RO"/>
        </w:rPr>
        <w:lastRenderedPageBreak/>
        <w:t>verificarea</w:t>
      </w:r>
      <w:r w:rsidR="000847DF" w:rsidRPr="000D482F">
        <w:rPr>
          <w:color w:val="auto"/>
          <w:lang w:val="ro-RO"/>
        </w:rPr>
        <w:t xml:space="preserve"> locații</w:t>
      </w:r>
      <w:r w:rsidR="00887D16" w:rsidRPr="000D482F">
        <w:rPr>
          <w:color w:val="auto"/>
          <w:lang w:val="ro-RO"/>
        </w:rPr>
        <w:t xml:space="preserve">lor </w:t>
      </w:r>
      <w:r w:rsidR="0043378F">
        <w:rPr>
          <w:color w:val="auto"/>
          <w:lang w:val="ro-RO"/>
        </w:rPr>
        <w:t>alt</w:t>
      </w:r>
      <w:r w:rsidR="00292C94">
        <w:rPr>
          <w:color w:val="auto"/>
          <w:lang w:val="ro-RO"/>
        </w:rPr>
        <w:t>or</w:t>
      </w:r>
      <w:r w:rsidR="0043378F">
        <w:rPr>
          <w:color w:val="auto"/>
          <w:lang w:val="ro-RO"/>
        </w:rPr>
        <w:t xml:space="preserve"> tipuri </w:t>
      </w:r>
      <w:r w:rsidR="00887D16" w:rsidRPr="000D482F">
        <w:rPr>
          <w:color w:val="auto"/>
          <w:lang w:val="ro-RO"/>
        </w:rPr>
        <w:t>de gaze</w:t>
      </w:r>
      <w:r w:rsidR="000847DF" w:rsidRPr="000D482F">
        <w:rPr>
          <w:color w:val="auto"/>
          <w:lang w:val="ro-RO"/>
        </w:rPr>
        <w:t>;</w:t>
      </w:r>
    </w:p>
    <w:p w14:paraId="3E8D11C6" w14:textId="77777777" w:rsidR="000847DF" w:rsidRPr="000D482F" w:rsidRDefault="00887D16" w:rsidP="007D7D12">
      <w:pPr>
        <w:pStyle w:val="Default"/>
        <w:widowControl w:val="0"/>
        <w:numPr>
          <w:ilvl w:val="0"/>
          <w:numId w:val="11"/>
        </w:numPr>
        <w:spacing w:line="360" w:lineRule="auto"/>
        <w:ind w:left="0" w:firstLine="0"/>
        <w:jc w:val="both"/>
        <w:rPr>
          <w:color w:val="auto"/>
          <w:lang w:val="ro-RO"/>
        </w:rPr>
      </w:pPr>
      <w:r w:rsidRPr="000D482F">
        <w:rPr>
          <w:color w:val="auto"/>
          <w:lang w:val="ro-RO"/>
        </w:rPr>
        <w:t>i</w:t>
      </w:r>
      <w:r w:rsidR="000847DF" w:rsidRPr="000D482F">
        <w:rPr>
          <w:color w:val="auto"/>
          <w:lang w:val="ro-RO"/>
        </w:rPr>
        <w:t xml:space="preserve">dentificarea familiei de gaze </w:t>
      </w:r>
      <w:r w:rsidR="00352107" w:rsidRPr="000D482F">
        <w:rPr>
          <w:color w:val="auto"/>
          <w:lang w:val="ro-RO"/>
        </w:rPr>
        <w:t>cu</w:t>
      </w:r>
      <w:r w:rsidR="000847DF" w:rsidRPr="000D482F">
        <w:rPr>
          <w:color w:val="auto"/>
          <w:lang w:val="ro-RO"/>
        </w:rPr>
        <w:t xml:space="preserve"> care sunt alimentate </w:t>
      </w:r>
      <w:r w:rsidRPr="000D482F">
        <w:rPr>
          <w:color w:val="auto"/>
          <w:lang w:val="ro-RO"/>
        </w:rPr>
        <w:t>SD</w:t>
      </w:r>
      <w:r w:rsidR="00352107" w:rsidRPr="000D482F">
        <w:rPr>
          <w:color w:val="auto"/>
          <w:lang w:val="ro-RO"/>
        </w:rPr>
        <w:t>;</w:t>
      </w:r>
    </w:p>
    <w:p w14:paraId="44EFBF6E" w14:textId="77777777" w:rsidR="00D22FAA" w:rsidRPr="000D482F" w:rsidRDefault="00887D16" w:rsidP="007D7D12">
      <w:pPr>
        <w:pStyle w:val="Default"/>
        <w:widowControl w:val="0"/>
        <w:numPr>
          <w:ilvl w:val="0"/>
          <w:numId w:val="11"/>
        </w:numPr>
        <w:spacing w:line="360" w:lineRule="auto"/>
        <w:ind w:left="0" w:firstLine="0"/>
        <w:jc w:val="both"/>
        <w:rPr>
          <w:color w:val="auto"/>
          <w:lang w:val="ro-RO"/>
        </w:rPr>
      </w:pPr>
      <w:r w:rsidRPr="000D482F">
        <w:rPr>
          <w:color w:val="auto"/>
          <w:lang w:val="ro-RO"/>
        </w:rPr>
        <w:t>p</w:t>
      </w:r>
      <w:r w:rsidR="00352107" w:rsidRPr="000D482F">
        <w:rPr>
          <w:color w:val="auto"/>
          <w:lang w:val="ro-RO"/>
        </w:rPr>
        <w:t>rimirea informații</w:t>
      </w:r>
      <w:r w:rsidRPr="000D482F">
        <w:rPr>
          <w:color w:val="auto"/>
          <w:lang w:val="ro-RO"/>
        </w:rPr>
        <w:t>lor</w:t>
      </w:r>
      <w:r w:rsidR="00352107" w:rsidRPr="000D482F">
        <w:rPr>
          <w:color w:val="auto"/>
          <w:lang w:val="ro-RO"/>
        </w:rPr>
        <w:t xml:space="preserve"> cu privire la continutatea în alimentare din partea producătorilor locali de biogaz, biometan</w:t>
      </w:r>
      <w:r w:rsidR="000A1154" w:rsidRPr="000D482F">
        <w:rPr>
          <w:color w:val="auto"/>
          <w:lang w:val="ro-RO"/>
        </w:rPr>
        <w:t>, dacă aceștia există</w:t>
      </w:r>
      <w:r w:rsidR="00352107" w:rsidRPr="000D482F">
        <w:rPr>
          <w:color w:val="auto"/>
          <w:lang w:val="ro-RO"/>
        </w:rPr>
        <w:t>;</w:t>
      </w:r>
    </w:p>
    <w:p w14:paraId="3C8FCB62" w14:textId="77777777" w:rsidR="00D22FAA" w:rsidRPr="000D482F" w:rsidRDefault="00887D16" w:rsidP="007D7D12">
      <w:pPr>
        <w:pStyle w:val="Default"/>
        <w:widowControl w:val="0"/>
        <w:numPr>
          <w:ilvl w:val="0"/>
          <w:numId w:val="11"/>
        </w:numPr>
        <w:spacing w:line="360" w:lineRule="auto"/>
        <w:ind w:left="0" w:firstLine="0"/>
        <w:jc w:val="both"/>
        <w:rPr>
          <w:color w:val="auto"/>
          <w:lang w:val="ro-RO"/>
        </w:rPr>
      </w:pPr>
      <w:r w:rsidRPr="000D482F">
        <w:rPr>
          <w:color w:val="auto"/>
          <w:lang w:val="ro-RO"/>
        </w:rPr>
        <w:t>u</w:t>
      </w:r>
      <w:r w:rsidR="00352107" w:rsidRPr="000D482F">
        <w:rPr>
          <w:color w:val="auto"/>
          <w:lang w:val="ro-RO"/>
        </w:rPr>
        <w:t xml:space="preserve">rmărirea calității </w:t>
      </w:r>
      <w:r w:rsidR="000A1154" w:rsidRPr="000D482F">
        <w:rPr>
          <w:color w:val="auto"/>
          <w:lang w:val="ro-RO"/>
        </w:rPr>
        <w:t xml:space="preserve">sursei de alimentare </w:t>
      </w:r>
      <w:r w:rsidR="00352107" w:rsidRPr="000D482F">
        <w:rPr>
          <w:color w:val="auto"/>
          <w:lang w:val="ro-RO"/>
        </w:rPr>
        <w:t xml:space="preserve">și a puterii calorifice </w:t>
      </w:r>
      <w:r w:rsidRPr="000D482F">
        <w:rPr>
          <w:color w:val="auto"/>
          <w:lang w:val="ro-RO"/>
        </w:rPr>
        <w:t xml:space="preserve">superioare și inferioare </w:t>
      </w:r>
      <w:r w:rsidR="00352107" w:rsidRPr="000D482F">
        <w:rPr>
          <w:color w:val="auto"/>
          <w:lang w:val="ro-RO"/>
        </w:rPr>
        <w:t>a</w:t>
      </w:r>
      <w:r w:rsidR="000A1154" w:rsidRPr="000D482F">
        <w:rPr>
          <w:color w:val="auto"/>
          <w:lang w:val="ro-RO"/>
        </w:rPr>
        <w:t xml:space="preserve"> acesteia</w:t>
      </w:r>
      <w:r w:rsidRPr="000D482F">
        <w:rPr>
          <w:color w:val="auto"/>
          <w:lang w:val="ro-RO"/>
        </w:rPr>
        <w:t>, respectiv: gaze naturale,</w:t>
      </w:r>
      <w:r w:rsidR="00352107" w:rsidRPr="000D482F">
        <w:rPr>
          <w:color w:val="auto"/>
          <w:lang w:val="ro-RO"/>
        </w:rPr>
        <w:t xml:space="preserve"> am</w:t>
      </w:r>
      <w:r w:rsidRPr="000D482F">
        <w:rPr>
          <w:color w:val="auto"/>
          <w:lang w:val="ro-RO"/>
        </w:rPr>
        <w:t>e</w:t>
      </w:r>
      <w:r w:rsidR="00352107" w:rsidRPr="000D482F">
        <w:rPr>
          <w:color w:val="auto"/>
          <w:lang w:val="ro-RO"/>
        </w:rPr>
        <w:t>stecului gaze</w:t>
      </w:r>
      <w:r w:rsidR="00D22FAA" w:rsidRPr="000D482F">
        <w:rPr>
          <w:color w:val="auto"/>
          <w:lang w:val="ro-RO"/>
        </w:rPr>
        <w:t xml:space="preserve"> naturale</w:t>
      </w:r>
      <w:r w:rsidRPr="000D482F">
        <w:rPr>
          <w:color w:val="auto"/>
          <w:lang w:val="ro-RO"/>
        </w:rPr>
        <w:t xml:space="preserve"> și biogaz/biometan, amestecului gaze naturale și hidrogen, hidrogen etc.</w:t>
      </w:r>
    </w:p>
    <w:p w14:paraId="737A4212" w14:textId="77777777" w:rsidR="00887D16" w:rsidRPr="000D482F" w:rsidRDefault="00D22FAA" w:rsidP="007623E8">
      <w:pPr>
        <w:pStyle w:val="Default"/>
        <w:widowControl w:val="0"/>
        <w:numPr>
          <w:ilvl w:val="0"/>
          <w:numId w:val="1"/>
        </w:numPr>
        <w:spacing w:line="360" w:lineRule="auto"/>
        <w:ind w:left="0" w:firstLine="0"/>
        <w:jc w:val="both"/>
        <w:rPr>
          <w:b/>
          <w:color w:val="auto"/>
          <w:lang w:val="ro-RO"/>
        </w:rPr>
      </w:pPr>
      <w:r w:rsidRPr="000D482F">
        <w:rPr>
          <w:lang w:val="ro-RO"/>
        </w:rPr>
        <w:t xml:space="preserve">(1) </w:t>
      </w:r>
      <w:r w:rsidR="00887D16" w:rsidRPr="000D482F">
        <w:rPr>
          <w:lang w:val="ro-RO"/>
        </w:rPr>
        <w:t>OSD/proiectant</w:t>
      </w:r>
      <w:r w:rsidRPr="000D482F">
        <w:rPr>
          <w:lang w:val="ro-RO"/>
        </w:rPr>
        <w:t xml:space="preserve"> stabile</w:t>
      </w:r>
      <w:r w:rsidR="00887D16" w:rsidRPr="000D482F">
        <w:rPr>
          <w:lang w:val="ro-RO"/>
        </w:rPr>
        <w:t>ște</w:t>
      </w:r>
      <w:r w:rsidRPr="000D482F">
        <w:rPr>
          <w:lang w:val="ro-RO"/>
        </w:rPr>
        <w:t xml:space="preserve"> proceduri adecvate de măsurare și control</w:t>
      </w:r>
      <w:r w:rsidR="00887D16" w:rsidRPr="000D482F">
        <w:rPr>
          <w:lang w:val="ro-RO"/>
        </w:rPr>
        <w:t>:</w:t>
      </w:r>
    </w:p>
    <w:p w14:paraId="344593B7" w14:textId="77777777" w:rsidR="00887D16" w:rsidRPr="000D482F" w:rsidRDefault="00D22FAA" w:rsidP="00887D16">
      <w:pPr>
        <w:pStyle w:val="Default"/>
        <w:widowControl w:val="0"/>
        <w:numPr>
          <w:ilvl w:val="0"/>
          <w:numId w:val="27"/>
        </w:numPr>
        <w:spacing w:line="360" w:lineRule="auto"/>
        <w:ind w:left="0" w:firstLine="0"/>
        <w:jc w:val="both"/>
        <w:rPr>
          <w:b/>
          <w:color w:val="auto"/>
          <w:lang w:val="ro-RO"/>
        </w:rPr>
      </w:pPr>
      <w:r w:rsidRPr="000D482F">
        <w:rPr>
          <w:lang w:val="ro-RO"/>
        </w:rPr>
        <w:t>a amestecului de gaze</w:t>
      </w:r>
      <w:r w:rsidR="000A1154" w:rsidRPr="000D482F">
        <w:rPr>
          <w:lang w:val="ro-RO"/>
        </w:rPr>
        <w:t xml:space="preserve"> naturale și hidrogen</w:t>
      </w:r>
      <w:r w:rsidR="00887D16" w:rsidRPr="000D482F">
        <w:rPr>
          <w:lang w:val="ro-RO"/>
        </w:rPr>
        <w:t>;</w:t>
      </w:r>
    </w:p>
    <w:p w14:paraId="6C40B1F6" w14:textId="77777777" w:rsidR="000847DF" w:rsidRPr="000D482F" w:rsidRDefault="00D22FAA" w:rsidP="00887D16">
      <w:pPr>
        <w:pStyle w:val="Default"/>
        <w:widowControl w:val="0"/>
        <w:numPr>
          <w:ilvl w:val="0"/>
          <w:numId w:val="27"/>
        </w:numPr>
        <w:spacing w:line="360" w:lineRule="auto"/>
        <w:ind w:left="0" w:firstLine="0"/>
        <w:jc w:val="both"/>
        <w:rPr>
          <w:b/>
          <w:color w:val="auto"/>
          <w:lang w:val="ro-RO"/>
        </w:rPr>
      </w:pPr>
      <w:r w:rsidRPr="000D482F">
        <w:rPr>
          <w:lang w:val="ro-RO"/>
        </w:rPr>
        <w:t>a preveni</w:t>
      </w:r>
      <w:r w:rsidR="000A1154" w:rsidRPr="000D482F">
        <w:rPr>
          <w:lang w:val="ro-RO"/>
        </w:rPr>
        <w:t>ri</w:t>
      </w:r>
      <w:r w:rsidRPr="000D482F">
        <w:rPr>
          <w:lang w:val="ro-RO"/>
        </w:rPr>
        <w:t>i fluctuați</w:t>
      </w:r>
      <w:r w:rsidR="00887D16" w:rsidRPr="000D482F">
        <w:rPr>
          <w:lang w:val="ro-RO"/>
        </w:rPr>
        <w:t>ei</w:t>
      </w:r>
      <w:r w:rsidRPr="000D482F">
        <w:rPr>
          <w:lang w:val="ro-RO"/>
        </w:rPr>
        <w:t xml:space="preserve"> concentrației de</w:t>
      </w:r>
      <w:r w:rsidR="000A1154" w:rsidRPr="000D482F">
        <w:rPr>
          <w:lang w:val="ro-RO"/>
        </w:rPr>
        <w:t xml:space="preserve"> hidrogen în gazele naturale</w:t>
      </w:r>
      <w:r w:rsidRPr="000D482F">
        <w:rPr>
          <w:lang w:val="ro-RO"/>
        </w:rPr>
        <w:t>.</w:t>
      </w:r>
    </w:p>
    <w:p w14:paraId="08F82C72" w14:textId="77777777" w:rsidR="00D22FAA" w:rsidRPr="000D482F" w:rsidRDefault="00D22FAA" w:rsidP="00D22FAA">
      <w:pPr>
        <w:pStyle w:val="Default"/>
        <w:widowControl w:val="0"/>
        <w:spacing w:line="360" w:lineRule="auto"/>
        <w:jc w:val="both"/>
        <w:rPr>
          <w:color w:val="auto"/>
          <w:lang w:val="ro-RO"/>
        </w:rPr>
      </w:pPr>
      <w:r w:rsidRPr="000D482F">
        <w:rPr>
          <w:color w:val="auto"/>
          <w:lang w:val="ro-RO"/>
        </w:rPr>
        <w:t>(2) Pentru monitorizarea calității gazului</w:t>
      </w:r>
      <w:r w:rsidR="00887D16" w:rsidRPr="000D482F">
        <w:rPr>
          <w:rStyle w:val="FootnoteReference"/>
          <w:color w:val="auto"/>
          <w:lang w:val="ro-RO"/>
        </w:rPr>
        <w:footnoteReference w:id="2"/>
      </w:r>
      <w:r w:rsidRPr="000D482F">
        <w:rPr>
          <w:color w:val="auto"/>
          <w:lang w:val="ro-RO"/>
        </w:rPr>
        <w:t xml:space="preserve"> se </w:t>
      </w:r>
      <w:r w:rsidR="00887D16" w:rsidRPr="000D482F">
        <w:rPr>
          <w:color w:val="auto"/>
          <w:lang w:val="ro-RO"/>
        </w:rPr>
        <w:t>iau în considerare</w:t>
      </w:r>
      <w:r w:rsidRPr="000D482F">
        <w:rPr>
          <w:color w:val="auto"/>
          <w:lang w:val="ro-RO"/>
        </w:rPr>
        <w:t xml:space="preserve"> următori</w:t>
      </w:r>
      <w:r w:rsidR="00887D16" w:rsidRPr="000D482F">
        <w:rPr>
          <w:color w:val="auto"/>
          <w:lang w:val="ro-RO"/>
        </w:rPr>
        <w:t>i</w:t>
      </w:r>
      <w:r w:rsidRPr="000D482F">
        <w:rPr>
          <w:color w:val="auto"/>
          <w:lang w:val="ro-RO"/>
        </w:rPr>
        <w:t xml:space="preserve"> parametri</w:t>
      </w:r>
      <w:r w:rsidR="00351C99" w:rsidRPr="000D482F">
        <w:rPr>
          <w:color w:val="auto"/>
          <w:lang w:val="ro-RO"/>
        </w:rPr>
        <w:t xml:space="preserve"> de calitate</w:t>
      </w:r>
      <w:r w:rsidRPr="000D482F">
        <w:rPr>
          <w:color w:val="auto"/>
          <w:lang w:val="ro-RO"/>
        </w:rPr>
        <w:t>:</w:t>
      </w:r>
    </w:p>
    <w:p w14:paraId="33CDD17B" w14:textId="4F79556C" w:rsidR="00D22FAA" w:rsidRPr="000D482F" w:rsidRDefault="00887D16" w:rsidP="007D7D12">
      <w:pPr>
        <w:pStyle w:val="Default"/>
        <w:widowControl w:val="0"/>
        <w:numPr>
          <w:ilvl w:val="0"/>
          <w:numId w:val="12"/>
        </w:numPr>
        <w:spacing w:line="360" w:lineRule="auto"/>
        <w:ind w:left="0" w:firstLine="0"/>
        <w:jc w:val="both"/>
        <w:rPr>
          <w:color w:val="auto"/>
          <w:lang w:val="ro-RO"/>
        </w:rPr>
      </w:pPr>
      <w:r w:rsidRPr="000D482F">
        <w:rPr>
          <w:color w:val="auto"/>
          <w:lang w:val="ro-RO"/>
        </w:rPr>
        <w:t>c</w:t>
      </w:r>
      <w:r w:rsidR="00D22FAA" w:rsidRPr="000D482F">
        <w:rPr>
          <w:color w:val="auto"/>
          <w:lang w:val="ro-RO"/>
        </w:rPr>
        <w:t xml:space="preserve">oncentrația de H, exprimată în </w:t>
      </w:r>
      <w:r w:rsidRPr="000D482F">
        <w:rPr>
          <w:color w:val="auto"/>
          <w:lang w:val="ro-RO"/>
        </w:rPr>
        <w:t>procente</w:t>
      </w:r>
      <w:r w:rsidR="00D22FAA" w:rsidRPr="000D482F">
        <w:rPr>
          <w:color w:val="auto"/>
          <w:lang w:val="ro-RO"/>
        </w:rPr>
        <w:t xml:space="preserve"> </w:t>
      </w:r>
      <w:r w:rsidR="00292C94">
        <w:rPr>
          <w:color w:val="auto"/>
          <w:lang w:val="ro-RO"/>
        </w:rPr>
        <w:t>volumetrice</w:t>
      </w:r>
      <w:r w:rsidR="00351C99" w:rsidRPr="000D482F">
        <w:rPr>
          <w:color w:val="auto"/>
          <w:lang w:val="ro-RO"/>
        </w:rPr>
        <w:t>,</w:t>
      </w:r>
      <w:r w:rsidR="00D22FAA" w:rsidRPr="000D482F">
        <w:rPr>
          <w:color w:val="auto"/>
          <w:lang w:val="ro-RO"/>
        </w:rPr>
        <w:t xml:space="preserve"> [</w:t>
      </w:r>
      <w:r w:rsidR="00292C94">
        <w:rPr>
          <w:color w:val="auto"/>
          <w:lang w:val="ro-RO"/>
        </w:rPr>
        <w:t>v</w:t>
      </w:r>
      <w:r w:rsidR="00D22FAA" w:rsidRPr="000D482F">
        <w:rPr>
          <w:color w:val="auto"/>
          <w:lang w:val="ro-RO"/>
        </w:rPr>
        <w:t>ol-%];</w:t>
      </w:r>
    </w:p>
    <w:p w14:paraId="79EA1AC5" w14:textId="77777777" w:rsidR="00D22FAA" w:rsidRPr="000D482F" w:rsidRDefault="00887D16" w:rsidP="007D7D12">
      <w:pPr>
        <w:pStyle w:val="Default"/>
        <w:widowControl w:val="0"/>
        <w:numPr>
          <w:ilvl w:val="0"/>
          <w:numId w:val="12"/>
        </w:numPr>
        <w:spacing w:line="360" w:lineRule="auto"/>
        <w:ind w:left="0" w:firstLine="0"/>
        <w:jc w:val="both"/>
        <w:rPr>
          <w:color w:val="auto"/>
          <w:lang w:val="ro-RO"/>
        </w:rPr>
      </w:pPr>
      <w:r w:rsidRPr="000D482F">
        <w:rPr>
          <w:color w:val="auto"/>
          <w:lang w:val="ro-RO"/>
        </w:rPr>
        <w:t>p</w:t>
      </w:r>
      <w:r w:rsidR="00D22FAA" w:rsidRPr="000D482F">
        <w:rPr>
          <w:color w:val="auto"/>
          <w:lang w:val="ro-RO"/>
        </w:rPr>
        <w:t>uter</w:t>
      </w:r>
      <w:r w:rsidR="00351C99" w:rsidRPr="000D482F">
        <w:rPr>
          <w:color w:val="auto"/>
          <w:lang w:val="ro-RO"/>
        </w:rPr>
        <w:t>ile</w:t>
      </w:r>
      <w:r w:rsidR="00D22FAA" w:rsidRPr="000D482F">
        <w:rPr>
          <w:color w:val="auto"/>
          <w:lang w:val="ro-RO"/>
        </w:rPr>
        <w:t xml:space="preserve"> calorific</w:t>
      </w:r>
      <w:r w:rsidR="00351C99" w:rsidRPr="000D482F">
        <w:rPr>
          <w:color w:val="auto"/>
          <w:lang w:val="ro-RO"/>
        </w:rPr>
        <w:t>e</w:t>
      </w:r>
      <w:r w:rsidR="00D22FAA" w:rsidRPr="000D482F">
        <w:rPr>
          <w:color w:val="auto"/>
          <w:lang w:val="ro-RO"/>
        </w:rPr>
        <w:t xml:space="preserve"> </w:t>
      </w:r>
      <w:r w:rsidRPr="000D482F">
        <w:rPr>
          <w:color w:val="auto"/>
          <w:lang w:val="ro-RO"/>
        </w:rPr>
        <w:t>su</w:t>
      </w:r>
      <w:r w:rsidR="00351C99" w:rsidRPr="000D482F">
        <w:rPr>
          <w:color w:val="auto"/>
          <w:lang w:val="ro-RO"/>
        </w:rPr>
        <w:t>p</w:t>
      </w:r>
      <w:r w:rsidRPr="000D482F">
        <w:rPr>
          <w:color w:val="auto"/>
          <w:lang w:val="ro-RO"/>
        </w:rPr>
        <w:t>erioar</w:t>
      </w:r>
      <w:r w:rsidR="00351C99" w:rsidRPr="000D482F">
        <w:rPr>
          <w:color w:val="auto"/>
          <w:lang w:val="ro-RO"/>
        </w:rPr>
        <w:t xml:space="preserve">e și inferioare </w:t>
      </w:r>
      <w:r w:rsidR="00D22FAA" w:rsidRPr="000D482F">
        <w:rPr>
          <w:color w:val="auto"/>
          <w:lang w:val="ro-RO"/>
        </w:rPr>
        <w:t>a amestecului de gaze</w:t>
      </w:r>
      <w:r w:rsidR="00351C99" w:rsidRPr="000D482F">
        <w:rPr>
          <w:color w:val="auto"/>
          <w:lang w:val="ro-RO"/>
        </w:rPr>
        <w:t>,</w:t>
      </w:r>
      <w:r w:rsidR="00D22FAA" w:rsidRPr="000D482F">
        <w:rPr>
          <w:color w:val="auto"/>
          <w:lang w:val="ro-RO"/>
        </w:rPr>
        <w:t xml:space="preserve"> [kWh/m</w:t>
      </w:r>
      <w:r w:rsidR="00D22FAA" w:rsidRPr="000D482F">
        <w:rPr>
          <w:color w:val="auto"/>
          <w:vertAlign w:val="superscript"/>
          <w:lang w:val="ro-RO"/>
        </w:rPr>
        <w:t>3</w:t>
      </w:r>
      <w:r w:rsidR="00D22FAA" w:rsidRPr="000D482F">
        <w:rPr>
          <w:color w:val="auto"/>
          <w:lang w:val="ro-RO"/>
        </w:rPr>
        <w:t>];</w:t>
      </w:r>
    </w:p>
    <w:p w14:paraId="2511F586" w14:textId="77777777" w:rsidR="00D22FAA" w:rsidRPr="000D482F" w:rsidRDefault="00351C99" w:rsidP="007D7D12">
      <w:pPr>
        <w:pStyle w:val="Default"/>
        <w:widowControl w:val="0"/>
        <w:numPr>
          <w:ilvl w:val="0"/>
          <w:numId w:val="12"/>
        </w:numPr>
        <w:spacing w:line="360" w:lineRule="auto"/>
        <w:ind w:left="0" w:firstLine="0"/>
        <w:jc w:val="both"/>
        <w:rPr>
          <w:color w:val="auto"/>
          <w:lang w:val="ro-RO"/>
        </w:rPr>
      </w:pPr>
      <w:r w:rsidRPr="000D482F">
        <w:rPr>
          <w:color w:val="auto"/>
          <w:lang w:val="ro-RO"/>
        </w:rPr>
        <w:t>i</w:t>
      </w:r>
      <w:r w:rsidR="00D22FAA" w:rsidRPr="000D482F">
        <w:rPr>
          <w:color w:val="auto"/>
          <w:lang w:val="ro-RO"/>
        </w:rPr>
        <w:t xml:space="preserve">ndicele Wobbe </w:t>
      </w:r>
      <w:r w:rsidRPr="000D482F">
        <w:rPr>
          <w:color w:val="auto"/>
          <w:lang w:val="ro-RO"/>
        </w:rPr>
        <w:t xml:space="preserve">a amestecului de gaze, </w:t>
      </w:r>
      <w:r w:rsidR="00D22FAA" w:rsidRPr="000D482F">
        <w:rPr>
          <w:color w:val="auto"/>
          <w:lang w:val="ro-RO"/>
        </w:rPr>
        <w:t>[kWh/m</w:t>
      </w:r>
      <w:r w:rsidR="00D22FAA" w:rsidRPr="000D482F">
        <w:rPr>
          <w:color w:val="auto"/>
          <w:vertAlign w:val="superscript"/>
          <w:lang w:val="ro-RO"/>
        </w:rPr>
        <w:t>3</w:t>
      </w:r>
      <w:r w:rsidR="00D22FAA" w:rsidRPr="000D482F">
        <w:rPr>
          <w:color w:val="auto"/>
          <w:lang w:val="ro-RO"/>
        </w:rPr>
        <w:t>];</w:t>
      </w:r>
    </w:p>
    <w:p w14:paraId="3D04D632" w14:textId="77777777" w:rsidR="00D22FAA" w:rsidRPr="000D482F" w:rsidRDefault="00351C99" w:rsidP="007D7D12">
      <w:pPr>
        <w:pStyle w:val="Default"/>
        <w:widowControl w:val="0"/>
        <w:numPr>
          <w:ilvl w:val="0"/>
          <w:numId w:val="12"/>
        </w:numPr>
        <w:spacing w:line="360" w:lineRule="auto"/>
        <w:ind w:left="0" w:firstLine="0"/>
        <w:jc w:val="both"/>
        <w:rPr>
          <w:color w:val="auto"/>
          <w:lang w:val="ro-RO"/>
        </w:rPr>
      </w:pPr>
      <w:r w:rsidRPr="000D482F">
        <w:rPr>
          <w:color w:val="auto"/>
          <w:lang w:val="ro-RO"/>
        </w:rPr>
        <w:t>d</w:t>
      </w:r>
      <w:r w:rsidR="00D22FAA" w:rsidRPr="000D482F">
        <w:rPr>
          <w:color w:val="auto"/>
          <w:lang w:val="ro-RO"/>
        </w:rPr>
        <w:t xml:space="preserve">ensitatea </w:t>
      </w:r>
      <w:r w:rsidRPr="000D482F">
        <w:rPr>
          <w:color w:val="auto"/>
          <w:lang w:val="ro-RO"/>
        </w:rPr>
        <w:t xml:space="preserve">amestecului de gaze, </w:t>
      </w:r>
      <w:r w:rsidR="00D22FAA" w:rsidRPr="000D482F">
        <w:rPr>
          <w:color w:val="auto"/>
          <w:lang w:val="ro-RO"/>
        </w:rPr>
        <w:t>în condiții standard</w:t>
      </w:r>
      <w:r w:rsidRPr="000D482F">
        <w:rPr>
          <w:color w:val="auto"/>
          <w:lang w:val="ro-RO"/>
        </w:rPr>
        <w:t>,</w:t>
      </w:r>
      <w:r w:rsidR="00D22FAA" w:rsidRPr="000D482F">
        <w:rPr>
          <w:color w:val="auto"/>
          <w:lang w:val="ro-RO"/>
        </w:rPr>
        <w:t xml:space="preserve"> [kg/m</w:t>
      </w:r>
      <w:r w:rsidR="00D22FAA" w:rsidRPr="000D482F">
        <w:rPr>
          <w:color w:val="auto"/>
          <w:vertAlign w:val="superscript"/>
          <w:lang w:val="ro-RO"/>
        </w:rPr>
        <w:t>3</w:t>
      </w:r>
      <w:r w:rsidR="00D22FAA" w:rsidRPr="000D482F">
        <w:rPr>
          <w:color w:val="auto"/>
          <w:lang w:val="ro-RO"/>
        </w:rPr>
        <w:t>];</w:t>
      </w:r>
    </w:p>
    <w:p w14:paraId="7D99FEB2" w14:textId="77777777" w:rsidR="00D22FAA" w:rsidRPr="000D482F" w:rsidRDefault="00351C99" w:rsidP="007D7D12">
      <w:pPr>
        <w:pStyle w:val="Default"/>
        <w:widowControl w:val="0"/>
        <w:numPr>
          <w:ilvl w:val="0"/>
          <w:numId w:val="12"/>
        </w:numPr>
        <w:spacing w:line="360" w:lineRule="auto"/>
        <w:ind w:left="0" w:firstLine="0"/>
        <w:jc w:val="both"/>
        <w:rPr>
          <w:color w:val="auto"/>
          <w:lang w:val="ro-RO"/>
        </w:rPr>
      </w:pPr>
      <w:r w:rsidRPr="000D482F">
        <w:rPr>
          <w:color w:val="auto"/>
          <w:lang w:val="ro-RO"/>
        </w:rPr>
        <w:t>componentele amestecului de gaze, exprimate în procente molare,</w:t>
      </w:r>
      <w:r w:rsidR="00D22FAA" w:rsidRPr="000D482F">
        <w:rPr>
          <w:color w:val="auto"/>
          <w:lang w:val="ro-RO"/>
        </w:rPr>
        <w:t xml:space="preserve"> [mol-%].</w:t>
      </w:r>
    </w:p>
    <w:p w14:paraId="17CCFE42" w14:textId="77777777" w:rsidR="003111FF" w:rsidRPr="000D482F" w:rsidRDefault="003111FF" w:rsidP="003111FF">
      <w:pPr>
        <w:pStyle w:val="Default"/>
        <w:widowControl w:val="0"/>
        <w:spacing w:line="360" w:lineRule="auto"/>
        <w:jc w:val="both"/>
        <w:rPr>
          <w:color w:val="auto"/>
          <w:lang w:val="ro-RO"/>
        </w:rPr>
      </w:pPr>
    </w:p>
    <w:p w14:paraId="2E42ECBD" w14:textId="77777777" w:rsidR="00D22FAA" w:rsidRPr="000D482F" w:rsidRDefault="00D22FAA" w:rsidP="00D22FAA">
      <w:pPr>
        <w:pStyle w:val="Default"/>
        <w:widowControl w:val="0"/>
        <w:spacing w:line="360" w:lineRule="auto"/>
        <w:jc w:val="both"/>
        <w:rPr>
          <w:b/>
          <w:color w:val="auto"/>
          <w:lang w:val="ro-RO"/>
        </w:rPr>
      </w:pPr>
      <w:r w:rsidRPr="000D482F">
        <w:rPr>
          <w:b/>
          <w:color w:val="auto"/>
          <w:lang w:val="ro-RO"/>
        </w:rPr>
        <w:t xml:space="preserve">Secțiunea a 3 -a – Analiza de </w:t>
      </w:r>
      <w:r w:rsidR="0024201C" w:rsidRPr="000D482F">
        <w:rPr>
          <w:b/>
          <w:color w:val="auto"/>
          <w:lang w:val="ro-RO"/>
        </w:rPr>
        <w:t>capacitate</w:t>
      </w:r>
      <w:r w:rsidR="00CF2213" w:rsidRPr="000D482F">
        <w:rPr>
          <w:b/>
          <w:color w:val="auto"/>
          <w:lang w:val="ro-RO"/>
        </w:rPr>
        <w:t xml:space="preserve"> și a clienților</w:t>
      </w:r>
    </w:p>
    <w:p w14:paraId="5880E26E" w14:textId="77777777" w:rsidR="000A1154" w:rsidRPr="000D482F" w:rsidRDefault="000A1154" w:rsidP="000A1154">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Analizele prevăzute la art. </w:t>
      </w:r>
      <w:r w:rsidR="00E07F4F" w:rsidRPr="000D482F">
        <w:rPr>
          <w:color w:val="auto"/>
          <w:lang w:val="ro-RO"/>
        </w:rPr>
        <w:t>10</w:t>
      </w:r>
      <w:r w:rsidRPr="000D482F">
        <w:rPr>
          <w:color w:val="auto"/>
          <w:lang w:val="ro-RO"/>
        </w:rPr>
        <w:t xml:space="preserve"> alin. (2) lit. b) și c) se pot realiza într-o singură secțiune.</w:t>
      </w:r>
    </w:p>
    <w:p w14:paraId="637B72A5" w14:textId="77777777" w:rsidR="000A1154" w:rsidRPr="000D482F" w:rsidRDefault="000A1154" w:rsidP="000A1154">
      <w:pPr>
        <w:pStyle w:val="Default"/>
        <w:widowControl w:val="0"/>
        <w:spacing w:line="360" w:lineRule="auto"/>
        <w:jc w:val="both"/>
        <w:rPr>
          <w:color w:val="auto"/>
          <w:lang w:val="ro-RO"/>
        </w:rPr>
      </w:pPr>
      <w:r w:rsidRPr="000D482F">
        <w:rPr>
          <w:color w:val="auto"/>
          <w:lang w:val="ro-RO"/>
        </w:rPr>
        <w:t>(2) Scopul analizei de capacitate este de a clasifica SD în zone de conversie - subSD.</w:t>
      </w:r>
    </w:p>
    <w:p w14:paraId="11EA183C" w14:textId="77777777" w:rsidR="00BA4F7C" w:rsidRPr="000D482F" w:rsidRDefault="00BA4F7C" w:rsidP="0024201C">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D22FAA" w:rsidRPr="000D482F">
        <w:rPr>
          <w:color w:val="auto"/>
          <w:lang w:val="ro-RO"/>
        </w:rPr>
        <w:t>Scopul analizei capacității</w:t>
      </w:r>
      <w:r w:rsidR="007D6E36" w:rsidRPr="000D482F">
        <w:rPr>
          <w:color w:val="auto"/>
          <w:lang w:val="ro-RO"/>
        </w:rPr>
        <w:t>,</w:t>
      </w:r>
      <w:r w:rsidR="007D6E36" w:rsidRPr="000D482F">
        <w:rPr>
          <w:rFonts w:ascii="Calibri" w:hAnsi="Calibri" w:cs="Calibri"/>
          <w:color w:val="auto"/>
          <w:sz w:val="22"/>
          <w:szCs w:val="22"/>
          <w:lang w:val="ro-RO"/>
        </w:rPr>
        <w:t xml:space="preserve"> </w:t>
      </w:r>
      <w:r w:rsidR="007D6E36" w:rsidRPr="000D482F">
        <w:rPr>
          <w:color w:val="auto"/>
          <w:lang w:val="ro-RO"/>
        </w:rPr>
        <w:t xml:space="preserve">prevăzută la art. </w:t>
      </w:r>
      <w:r w:rsidR="00E07F4F" w:rsidRPr="000D482F">
        <w:rPr>
          <w:color w:val="auto"/>
          <w:lang w:val="ro-RO"/>
        </w:rPr>
        <w:t>10</w:t>
      </w:r>
      <w:r w:rsidR="007D6E36" w:rsidRPr="000D482F">
        <w:rPr>
          <w:color w:val="auto"/>
          <w:lang w:val="ro-RO"/>
        </w:rPr>
        <w:t xml:space="preserve"> alin. (2) lit. b),</w:t>
      </w:r>
      <w:r w:rsidR="00D22FAA" w:rsidRPr="000D482F">
        <w:rPr>
          <w:color w:val="auto"/>
          <w:lang w:val="ro-RO"/>
        </w:rPr>
        <w:t xml:space="preserve"> este </w:t>
      </w:r>
      <w:r w:rsidRPr="000D482F">
        <w:rPr>
          <w:color w:val="auto"/>
          <w:lang w:val="ro-RO"/>
        </w:rPr>
        <w:t>de a diviza</w:t>
      </w:r>
      <w:r w:rsidR="00D22FAA" w:rsidRPr="000D482F">
        <w:rPr>
          <w:color w:val="auto"/>
          <w:lang w:val="ro-RO"/>
        </w:rPr>
        <w:t xml:space="preserve"> </w:t>
      </w:r>
      <w:r w:rsidR="00351C99" w:rsidRPr="000D482F">
        <w:rPr>
          <w:color w:val="auto"/>
          <w:lang w:val="ro-RO"/>
        </w:rPr>
        <w:t xml:space="preserve">SD </w:t>
      </w:r>
      <w:r w:rsidR="00D22FAA" w:rsidRPr="000D482F">
        <w:rPr>
          <w:color w:val="auto"/>
          <w:lang w:val="ro-RO"/>
        </w:rPr>
        <w:t>în zone</w:t>
      </w:r>
      <w:r w:rsidR="0024201C" w:rsidRPr="000D482F">
        <w:rPr>
          <w:color w:val="auto"/>
          <w:lang w:val="ro-RO"/>
        </w:rPr>
        <w:t xml:space="preserve"> de conversie</w:t>
      </w:r>
      <w:r w:rsidRPr="000D482F">
        <w:rPr>
          <w:color w:val="auto"/>
          <w:lang w:val="ro-RO"/>
        </w:rPr>
        <w:t>.</w:t>
      </w:r>
    </w:p>
    <w:p w14:paraId="5CB065AD" w14:textId="6D5CBC82" w:rsidR="00D22FAA" w:rsidRPr="000D482F" w:rsidRDefault="00BA4F7C" w:rsidP="00BA4F7C">
      <w:pPr>
        <w:pStyle w:val="Default"/>
        <w:widowControl w:val="0"/>
        <w:spacing w:line="360" w:lineRule="auto"/>
        <w:jc w:val="both"/>
        <w:rPr>
          <w:color w:val="auto"/>
          <w:lang w:val="ro-RO"/>
        </w:rPr>
      </w:pPr>
      <w:r w:rsidRPr="000D482F">
        <w:rPr>
          <w:color w:val="auto"/>
          <w:lang w:val="ro-RO"/>
        </w:rPr>
        <w:t xml:space="preserve">(2) Analiza de capacitate împreună cu </w:t>
      </w:r>
      <w:r w:rsidR="00D22FAA" w:rsidRPr="000D482F">
        <w:rPr>
          <w:color w:val="auto"/>
          <w:lang w:val="ro-RO"/>
        </w:rPr>
        <w:t xml:space="preserve">celelalte analize </w:t>
      </w:r>
      <w:r w:rsidRPr="000D482F">
        <w:rPr>
          <w:color w:val="auto"/>
          <w:lang w:val="ro-RO"/>
        </w:rPr>
        <w:t xml:space="preserve">ale </w:t>
      </w:r>
      <w:r w:rsidR="00D22FAA" w:rsidRPr="000D482F">
        <w:rPr>
          <w:color w:val="auto"/>
          <w:lang w:val="ro-RO"/>
        </w:rPr>
        <w:t>P</w:t>
      </w:r>
      <w:r w:rsidR="0024201C" w:rsidRPr="000D482F">
        <w:rPr>
          <w:color w:val="auto"/>
          <w:lang w:val="ro-RO"/>
        </w:rPr>
        <w:t>TDG</w:t>
      </w:r>
      <w:r w:rsidR="00D22FAA" w:rsidRPr="000D482F">
        <w:rPr>
          <w:color w:val="auto"/>
          <w:lang w:val="ro-RO"/>
        </w:rPr>
        <w:t xml:space="preserve">, </w:t>
      </w:r>
      <w:r w:rsidRPr="000D482F">
        <w:rPr>
          <w:color w:val="auto"/>
          <w:lang w:val="ro-RO"/>
        </w:rPr>
        <w:t>oferă o</w:t>
      </w:r>
      <w:r w:rsidR="00D22FAA" w:rsidRPr="000D482F">
        <w:rPr>
          <w:color w:val="auto"/>
          <w:lang w:val="ro-RO"/>
        </w:rPr>
        <w:t xml:space="preserve"> bază pentru o </w:t>
      </w:r>
      <w:r w:rsidRPr="000D482F">
        <w:rPr>
          <w:color w:val="auto"/>
          <w:lang w:val="ro-RO"/>
        </w:rPr>
        <w:t xml:space="preserve">divizare a SD în zone </w:t>
      </w:r>
      <w:r w:rsidR="00D22FAA" w:rsidRPr="000D482F">
        <w:rPr>
          <w:color w:val="auto"/>
          <w:lang w:val="ro-RO"/>
        </w:rPr>
        <w:t>de conversie</w:t>
      </w:r>
      <w:r w:rsidRPr="000D482F">
        <w:rPr>
          <w:color w:val="auto"/>
          <w:lang w:val="ro-RO"/>
        </w:rPr>
        <w:t xml:space="preserve"> până la transformarea totală a SD </w:t>
      </w:r>
      <w:r w:rsidR="0024201C" w:rsidRPr="000D482F">
        <w:rPr>
          <w:color w:val="auto"/>
          <w:lang w:val="ro-RO"/>
        </w:rPr>
        <w:t>în ved</w:t>
      </w:r>
      <w:r w:rsidR="00152E27">
        <w:rPr>
          <w:color w:val="auto"/>
          <w:lang w:val="ro-RO"/>
        </w:rPr>
        <w:t>e</w:t>
      </w:r>
      <w:r w:rsidR="0024201C" w:rsidRPr="000D482F">
        <w:rPr>
          <w:color w:val="auto"/>
          <w:lang w:val="ro-RO"/>
        </w:rPr>
        <w:t xml:space="preserve">rea </w:t>
      </w:r>
      <w:r w:rsidR="00D22FAA" w:rsidRPr="000D482F">
        <w:rPr>
          <w:color w:val="auto"/>
          <w:lang w:val="ro-RO"/>
        </w:rPr>
        <w:t>aprovizion</w:t>
      </w:r>
      <w:r w:rsidR="0024201C" w:rsidRPr="000D482F">
        <w:rPr>
          <w:color w:val="auto"/>
          <w:lang w:val="ro-RO"/>
        </w:rPr>
        <w:t>ării</w:t>
      </w:r>
      <w:r w:rsidR="00D22FAA" w:rsidRPr="000D482F">
        <w:rPr>
          <w:color w:val="auto"/>
          <w:lang w:val="ro-RO"/>
        </w:rPr>
        <w:t xml:space="preserve"> viitoare </w:t>
      </w:r>
      <w:r w:rsidR="0024201C" w:rsidRPr="000D482F">
        <w:rPr>
          <w:color w:val="auto"/>
          <w:lang w:val="ro-RO"/>
        </w:rPr>
        <w:t xml:space="preserve">cu </w:t>
      </w:r>
      <w:r w:rsidR="00D22FAA" w:rsidRPr="000D482F">
        <w:rPr>
          <w:color w:val="auto"/>
          <w:lang w:val="ro-RO"/>
        </w:rPr>
        <w:t xml:space="preserve">100% </w:t>
      </w:r>
      <w:r w:rsidR="0024201C" w:rsidRPr="000D482F">
        <w:rPr>
          <w:color w:val="auto"/>
          <w:lang w:val="ro-RO"/>
        </w:rPr>
        <w:t>hidrogen</w:t>
      </w:r>
      <w:r w:rsidR="00D22FAA" w:rsidRPr="000D482F">
        <w:rPr>
          <w:color w:val="auto"/>
          <w:lang w:val="ro-RO"/>
        </w:rPr>
        <w:t>.</w:t>
      </w:r>
    </w:p>
    <w:p w14:paraId="76397A4E" w14:textId="77777777" w:rsidR="00351C99" w:rsidRPr="000D482F" w:rsidRDefault="00351C99" w:rsidP="0024201C">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24201C" w:rsidRPr="000D482F">
        <w:rPr>
          <w:color w:val="auto"/>
          <w:lang w:val="ro-RO"/>
        </w:rPr>
        <w:t>În situația unor</w:t>
      </w:r>
      <w:r w:rsidR="00D22FAA" w:rsidRPr="000D482F">
        <w:rPr>
          <w:color w:val="auto"/>
          <w:lang w:val="ro-RO"/>
        </w:rPr>
        <w:t xml:space="preserve"> scenarii intermediare sau finale cu amestec</w:t>
      </w:r>
      <w:r w:rsidR="0024201C" w:rsidRPr="000D482F">
        <w:rPr>
          <w:color w:val="auto"/>
          <w:lang w:val="ro-RO"/>
        </w:rPr>
        <w:t xml:space="preserve"> de gaze naturale și hidrogen</w:t>
      </w:r>
      <w:r w:rsidR="00D22FAA" w:rsidRPr="000D482F">
        <w:rPr>
          <w:color w:val="auto"/>
          <w:lang w:val="ro-RO"/>
        </w:rPr>
        <w:t>, acestea sunt luate în considerare în mod corespunzător pentru fiecare zonă de conversie</w:t>
      </w:r>
      <w:r w:rsidR="0024201C" w:rsidRPr="000D482F">
        <w:rPr>
          <w:color w:val="auto"/>
          <w:lang w:val="ro-RO"/>
        </w:rPr>
        <w:t xml:space="preserve">, fiind necesare realizarea </w:t>
      </w:r>
      <w:r w:rsidRPr="000D482F">
        <w:rPr>
          <w:color w:val="auto"/>
          <w:lang w:val="ro-RO"/>
        </w:rPr>
        <w:t>unor evaluări.</w:t>
      </w:r>
    </w:p>
    <w:p w14:paraId="16160816" w14:textId="77777777" w:rsidR="00B6393C" w:rsidRPr="000D482F" w:rsidRDefault="00351C99" w:rsidP="007D7D12">
      <w:pPr>
        <w:pStyle w:val="Default"/>
        <w:widowControl w:val="0"/>
        <w:spacing w:line="360" w:lineRule="auto"/>
        <w:jc w:val="both"/>
        <w:rPr>
          <w:color w:val="auto"/>
          <w:lang w:val="ro-RO"/>
        </w:rPr>
      </w:pPr>
      <w:r w:rsidRPr="000D482F">
        <w:rPr>
          <w:color w:val="auto"/>
          <w:lang w:val="ro-RO"/>
        </w:rPr>
        <w:t>(2)</w:t>
      </w:r>
      <w:r w:rsidR="00B6393C" w:rsidRPr="000D482F">
        <w:rPr>
          <w:color w:val="auto"/>
          <w:lang w:val="ro-RO"/>
        </w:rPr>
        <w:t xml:space="preserve"> Evaluările prevăzute la alin. (1) sunt:</w:t>
      </w:r>
    </w:p>
    <w:p w14:paraId="6640F04F" w14:textId="77777777" w:rsidR="00B6393C" w:rsidRPr="000D482F" w:rsidRDefault="00B6393C" w:rsidP="007D7D12">
      <w:pPr>
        <w:pStyle w:val="Default"/>
        <w:widowControl w:val="0"/>
        <w:numPr>
          <w:ilvl w:val="0"/>
          <w:numId w:val="28"/>
        </w:numPr>
        <w:spacing w:line="360" w:lineRule="auto"/>
        <w:ind w:left="0" w:firstLine="0"/>
        <w:jc w:val="both"/>
        <w:rPr>
          <w:color w:val="auto"/>
          <w:lang w:val="ro-RO"/>
        </w:rPr>
      </w:pPr>
      <w:r w:rsidRPr="000D482F">
        <w:rPr>
          <w:color w:val="auto"/>
          <w:lang w:val="ro-RO"/>
        </w:rPr>
        <w:t>evaluarea de jos în sus;</w:t>
      </w:r>
    </w:p>
    <w:p w14:paraId="644FE901" w14:textId="77777777" w:rsidR="00B6393C" w:rsidRPr="000D482F" w:rsidRDefault="00B6393C" w:rsidP="007D7D12">
      <w:pPr>
        <w:pStyle w:val="Default"/>
        <w:widowControl w:val="0"/>
        <w:numPr>
          <w:ilvl w:val="0"/>
          <w:numId w:val="28"/>
        </w:numPr>
        <w:spacing w:line="360" w:lineRule="auto"/>
        <w:ind w:left="0" w:firstLine="0"/>
        <w:jc w:val="both"/>
        <w:rPr>
          <w:color w:val="auto"/>
          <w:lang w:val="ro-RO"/>
        </w:rPr>
      </w:pPr>
      <w:r w:rsidRPr="000D482F">
        <w:rPr>
          <w:color w:val="auto"/>
          <w:lang w:val="ro-RO"/>
        </w:rPr>
        <w:lastRenderedPageBreak/>
        <w:t>evaluarea de sus în jos.</w:t>
      </w:r>
    </w:p>
    <w:p w14:paraId="68AAB130" w14:textId="77777777" w:rsidR="0042795E" w:rsidRPr="000D482F" w:rsidRDefault="00B6393C" w:rsidP="007D7D12">
      <w:pPr>
        <w:pStyle w:val="Default"/>
        <w:widowControl w:val="0"/>
        <w:spacing w:line="360" w:lineRule="auto"/>
        <w:jc w:val="both"/>
        <w:rPr>
          <w:color w:val="auto"/>
          <w:lang w:val="ro-RO"/>
        </w:rPr>
      </w:pPr>
      <w:r w:rsidRPr="000D482F">
        <w:rPr>
          <w:color w:val="auto"/>
          <w:lang w:val="ro-RO"/>
        </w:rPr>
        <w:t>(3)</w:t>
      </w:r>
      <w:r w:rsidR="0024201C" w:rsidRPr="000D482F">
        <w:rPr>
          <w:color w:val="auto"/>
          <w:lang w:val="ro-RO"/>
        </w:rPr>
        <w:t xml:space="preserve"> </w:t>
      </w:r>
      <w:r w:rsidRPr="000D482F">
        <w:rPr>
          <w:color w:val="auto"/>
          <w:lang w:val="ro-RO"/>
        </w:rPr>
        <w:t>Evaluările prevăzute la alin. (</w:t>
      </w:r>
      <w:r w:rsidR="000A1154" w:rsidRPr="000D482F">
        <w:rPr>
          <w:color w:val="auto"/>
          <w:lang w:val="ro-RO"/>
        </w:rPr>
        <w:t>2</w:t>
      </w:r>
      <w:r w:rsidRPr="000D482F">
        <w:rPr>
          <w:color w:val="auto"/>
          <w:lang w:val="ro-RO"/>
        </w:rPr>
        <w:t>)</w:t>
      </w:r>
      <w:r w:rsidR="0024201C" w:rsidRPr="000D482F">
        <w:rPr>
          <w:color w:val="auto"/>
          <w:lang w:val="ro-RO"/>
        </w:rPr>
        <w:t xml:space="preserve"> </w:t>
      </w:r>
      <w:r w:rsidR="00D22FAA" w:rsidRPr="000D482F">
        <w:rPr>
          <w:color w:val="auto"/>
          <w:lang w:val="ro-RO"/>
        </w:rPr>
        <w:t xml:space="preserve">sunt interdependente și </w:t>
      </w:r>
      <w:r w:rsidR="000A1154" w:rsidRPr="000D482F">
        <w:rPr>
          <w:color w:val="auto"/>
          <w:lang w:val="ro-RO"/>
        </w:rPr>
        <w:t xml:space="preserve">sunt </w:t>
      </w:r>
      <w:r w:rsidR="0024201C" w:rsidRPr="000D482F">
        <w:rPr>
          <w:color w:val="auto"/>
          <w:lang w:val="ro-RO"/>
        </w:rPr>
        <w:t xml:space="preserve">gestionate împreună </w:t>
      </w:r>
      <w:r w:rsidR="00D22FAA" w:rsidRPr="000D482F">
        <w:rPr>
          <w:color w:val="auto"/>
          <w:lang w:val="ro-RO"/>
        </w:rPr>
        <w:t>în practică.</w:t>
      </w:r>
    </w:p>
    <w:p w14:paraId="775C78DE" w14:textId="77777777" w:rsidR="0024201C" w:rsidRPr="000D482F" w:rsidRDefault="00A5004B" w:rsidP="0024201C">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24201C" w:rsidRPr="000D482F">
        <w:rPr>
          <w:color w:val="auto"/>
          <w:lang w:val="ro-RO"/>
        </w:rPr>
        <w:t>Evaluarea de jos în sus</w:t>
      </w:r>
      <w:r w:rsidR="00B6393C" w:rsidRPr="000D482F">
        <w:rPr>
          <w:color w:val="auto"/>
          <w:lang w:val="ro-RO"/>
        </w:rPr>
        <w:t>, prevăzută la art. 1</w:t>
      </w:r>
      <w:r w:rsidR="00E07F4F" w:rsidRPr="000D482F">
        <w:rPr>
          <w:color w:val="auto"/>
          <w:lang w:val="ro-RO"/>
        </w:rPr>
        <w:t>6</w:t>
      </w:r>
      <w:r w:rsidR="00B6393C" w:rsidRPr="000D482F">
        <w:rPr>
          <w:color w:val="auto"/>
          <w:lang w:val="ro-RO"/>
        </w:rPr>
        <w:t xml:space="preserve"> alin. (2) lit. a)</w:t>
      </w:r>
      <w:r w:rsidR="0024201C" w:rsidRPr="000D482F">
        <w:rPr>
          <w:color w:val="auto"/>
          <w:lang w:val="ro-RO"/>
        </w:rPr>
        <w:t xml:space="preserve"> presupune</w:t>
      </w:r>
      <w:r w:rsidR="00B6393C" w:rsidRPr="000D482F">
        <w:rPr>
          <w:color w:val="auto"/>
          <w:lang w:val="ro-RO"/>
        </w:rPr>
        <w:t xml:space="preserve"> efectuarea următoarelor activități</w:t>
      </w:r>
      <w:r w:rsidR="0024201C" w:rsidRPr="000D482F">
        <w:rPr>
          <w:color w:val="auto"/>
          <w:lang w:val="ro-RO"/>
        </w:rPr>
        <w:t>:</w:t>
      </w:r>
    </w:p>
    <w:p w14:paraId="3195D536" w14:textId="77777777" w:rsidR="00C217C0" w:rsidRPr="000D482F" w:rsidRDefault="00B6393C" w:rsidP="007D7D12">
      <w:pPr>
        <w:pStyle w:val="Default"/>
        <w:widowControl w:val="0"/>
        <w:numPr>
          <w:ilvl w:val="0"/>
          <w:numId w:val="13"/>
        </w:numPr>
        <w:spacing w:line="360" w:lineRule="auto"/>
        <w:ind w:left="0" w:firstLine="0"/>
        <w:jc w:val="both"/>
        <w:rPr>
          <w:color w:val="auto"/>
          <w:lang w:val="ro-RO"/>
        </w:rPr>
      </w:pPr>
      <w:r w:rsidRPr="000D482F">
        <w:rPr>
          <w:color w:val="auto"/>
          <w:lang w:val="ro-RO"/>
        </w:rPr>
        <w:t>d</w:t>
      </w:r>
      <w:r w:rsidR="0024201C" w:rsidRPr="000D482F">
        <w:rPr>
          <w:color w:val="auto"/>
          <w:lang w:val="ro-RO"/>
        </w:rPr>
        <w:t xml:space="preserve">eterminarea capacității și a topologiei </w:t>
      </w:r>
      <w:r w:rsidRPr="000D482F">
        <w:rPr>
          <w:color w:val="auto"/>
          <w:lang w:val="ro-RO"/>
        </w:rPr>
        <w:t xml:space="preserve">SD, respectiv: </w:t>
      </w:r>
    </w:p>
    <w:p w14:paraId="5C213622" w14:textId="77777777" w:rsidR="00C217C0" w:rsidRPr="000D482F" w:rsidRDefault="00C217C0" w:rsidP="00651A70">
      <w:pPr>
        <w:pStyle w:val="Default"/>
        <w:widowControl w:val="0"/>
        <w:numPr>
          <w:ilvl w:val="1"/>
          <w:numId w:val="13"/>
        </w:numPr>
        <w:spacing w:line="360" w:lineRule="auto"/>
        <w:jc w:val="both"/>
        <w:rPr>
          <w:color w:val="auto"/>
          <w:lang w:val="ro-RO"/>
        </w:rPr>
      </w:pPr>
      <w:r w:rsidRPr="000D482F">
        <w:rPr>
          <w:color w:val="auto"/>
          <w:lang w:val="ro-RO"/>
        </w:rPr>
        <w:t>examin</w:t>
      </w:r>
      <w:r w:rsidR="00B6393C" w:rsidRPr="000D482F">
        <w:rPr>
          <w:color w:val="auto"/>
          <w:lang w:val="ro-RO"/>
        </w:rPr>
        <w:t>area</w:t>
      </w:r>
      <w:r w:rsidRPr="000D482F">
        <w:rPr>
          <w:color w:val="auto"/>
          <w:lang w:val="ro-RO"/>
        </w:rPr>
        <w:t xml:space="preserve"> energi</w:t>
      </w:r>
      <w:r w:rsidR="00B6393C" w:rsidRPr="000D482F">
        <w:rPr>
          <w:color w:val="auto"/>
          <w:lang w:val="ro-RO"/>
        </w:rPr>
        <w:t>ei</w:t>
      </w:r>
      <w:r w:rsidRPr="000D482F">
        <w:rPr>
          <w:color w:val="auto"/>
          <w:lang w:val="ro-RO"/>
        </w:rPr>
        <w:t xml:space="preserve"> și </w:t>
      </w:r>
      <w:r w:rsidR="00B6393C" w:rsidRPr="000D482F">
        <w:rPr>
          <w:color w:val="auto"/>
          <w:lang w:val="ro-RO"/>
        </w:rPr>
        <w:t xml:space="preserve">a </w:t>
      </w:r>
      <w:r w:rsidRPr="000D482F">
        <w:rPr>
          <w:color w:val="auto"/>
          <w:lang w:val="ro-RO"/>
        </w:rPr>
        <w:t>capacit</w:t>
      </w:r>
      <w:r w:rsidR="00B6393C" w:rsidRPr="000D482F">
        <w:rPr>
          <w:color w:val="auto"/>
          <w:lang w:val="ro-RO"/>
        </w:rPr>
        <w:t>ății</w:t>
      </w:r>
      <w:r w:rsidRPr="000D482F">
        <w:rPr>
          <w:color w:val="auto"/>
          <w:lang w:val="ro-RO"/>
        </w:rPr>
        <w:t xml:space="preserve"> necesare pentru </w:t>
      </w:r>
      <w:r w:rsidR="00B6393C" w:rsidRPr="000D482F">
        <w:rPr>
          <w:color w:val="auto"/>
          <w:lang w:val="ro-RO"/>
        </w:rPr>
        <w:t>SD</w:t>
      </w:r>
      <w:r w:rsidRPr="000D482F">
        <w:rPr>
          <w:color w:val="auto"/>
          <w:lang w:val="ro-RO"/>
        </w:rPr>
        <w:t xml:space="preserve"> sau </w:t>
      </w:r>
      <w:r w:rsidR="00B6393C" w:rsidRPr="000D482F">
        <w:rPr>
          <w:color w:val="auto"/>
          <w:lang w:val="ro-RO"/>
        </w:rPr>
        <w:t>subSD</w:t>
      </w:r>
      <w:r w:rsidRPr="000D482F">
        <w:rPr>
          <w:color w:val="auto"/>
          <w:lang w:val="ro-RO"/>
        </w:rPr>
        <w:t xml:space="preserve">, dacă este cazul, la punctul de interconectare a </w:t>
      </w:r>
      <w:r w:rsidR="00B6393C" w:rsidRPr="000D482F">
        <w:rPr>
          <w:color w:val="auto"/>
          <w:lang w:val="ro-RO"/>
        </w:rPr>
        <w:t xml:space="preserve">SD </w:t>
      </w:r>
      <w:r w:rsidRPr="000D482F">
        <w:rPr>
          <w:color w:val="auto"/>
          <w:lang w:val="ro-RO"/>
        </w:rPr>
        <w:t xml:space="preserve">cu </w:t>
      </w:r>
      <w:r w:rsidR="00B6393C" w:rsidRPr="000D482F">
        <w:rPr>
          <w:color w:val="auto"/>
          <w:lang w:val="ro-RO"/>
        </w:rPr>
        <w:t xml:space="preserve">sistemul amplasat în </w:t>
      </w:r>
      <w:r w:rsidRPr="000D482F">
        <w:rPr>
          <w:color w:val="auto"/>
          <w:lang w:val="ro-RO"/>
        </w:rPr>
        <w:t>amonte;</w:t>
      </w:r>
      <w:r w:rsidRPr="000D482F">
        <w:rPr>
          <w:lang w:val="ro-RO"/>
        </w:rPr>
        <w:t xml:space="preserve"> </w:t>
      </w:r>
      <w:r w:rsidR="00B6393C" w:rsidRPr="000D482F">
        <w:rPr>
          <w:color w:val="auto"/>
          <w:lang w:val="ro-RO"/>
        </w:rPr>
        <w:t>c</w:t>
      </w:r>
      <w:r w:rsidRPr="000D482F">
        <w:rPr>
          <w:color w:val="auto"/>
          <w:lang w:val="ro-RO"/>
        </w:rPr>
        <w:t xml:space="preserve">apacitatea </w:t>
      </w:r>
      <w:r w:rsidR="00B6393C" w:rsidRPr="000D482F">
        <w:rPr>
          <w:color w:val="auto"/>
          <w:lang w:val="ro-RO"/>
        </w:rPr>
        <w:t>este dată de</w:t>
      </w:r>
      <w:r w:rsidRPr="000D482F">
        <w:rPr>
          <w:color w:val="auto"/>
          <w:lang w:val="ro-RO"/>
        </w:rPr>
        <w:t xml:space="preserve"> echipamentele de măsurare la punctele de interconectare a </w:t>
      </w:r>
      <w:r w:rsidR="00B6393C" w:rsidRPr="000D482F">
        <w:rPr>
          <w:color w:val="auto"/>
          <w:lang w:val="ro-RO"/>
        </w:rPr>
        <w:t xml:space="preserve">SD </w:t>
      </w:r>
      <w:r w:rsidRPr="000D482F">
        <w:rPr>
          <w:color w:val="auto"/>
          <w:lang w:val="ro-RO"/>
        </w:rPr>
        <w:t xml:space="preserve">și formează baza cantităților de gaze </w:t>
      </w:r>
      <w:r w:rsidR="00B6393C" w:rsidRPr="000D482F">
        <w:rPr>
          <w:color w:val="auto"/>
          <w:lang w:val="ro-RO"/>
        </w:rPr>
        <w:t xml:space="preserve">naturale </w:t>
      </w:r>
      <w:r w:rsidRPr="000D482F">
        <w:rPr>
          <w:color w:val="auto"/>
          <w:lang w:val="ro-RO"/>
        </w:rPr>
        <w:t xml:space="preserve">care urmează să fie înlocuite cu cantitățile de hidrogen; </w:t>
      </w:r>
      <w:r w:rsidR="00B6393C" w:rsidRPr="000D482F">
        <w:rPr>
          <w:color w:val="auto"/>
          <w:lang w:val="ro-RO"/>
        </w:rPr>
        <w:t>n</w:t>
      </w:r>
      <w:r w:rsidRPr="000D482F">
        <w:rPr>
          <w:color w:val="auto"/>
          <w:lang w:val="ro-RO"/>
        </w:rPr>
        <w:t>u se iau în calcul cantitățile de biogaz, biometan, gaze naturale sintetice produse local.</w:t>
      </w:r>
    </w:p>
    <w:p w14:paraId="01269511" w14:textId="77777777" w:rsidR="00C217C0" w:rsidRPr="000D482F" w:rsidRDefault="00C217C0" w:rsidP="00651A70">
      <w:pPr>
        <w:pStyle w:val="Default"/>
        <w:widowControl w:val="0"/>
        <w:numPr>
          <w:ilvl w:val="1"/>
          <w:numId w:val="13"/>
        </w:numPr>
        <w:spacing w:line="360" w:lineRule="auto"/>
        <w:jc w:val="both"/>
        <w:rPr>
          <w:color w:val="auto"/>
          <w:lang w:val="ro-RO"/>
        </w:rPr>
      </w:pPr>
      <w:r w:rsidRPr="000D482F">
        <w:rPr>
          <w:color w:val="auto"/>
          <w:lang w:val="ro-RO"/>
        </w:rPr>
        <w:t>di</w:t>
      </w:r>
      <w:r w:rsidR="00006082" w:rsidRPr="000D482F">
        <w:rPr>
          <w:color w:val="auto"/>
          <w:lang w:val="ro-RO"/>
        </w:rPr>
        <w:t xml:space="preserve">vizarea </w:t>
      </w:r>
      <w:r w:rsidR="00B6393C" w:rsidRPr="000D482F">
        <w:rPr>
          <w:color w:val="auto"/>
          <w:lang w:val="ro-RO"/>
        </w:rPr>
        <w:t xml:space="preserve">SD </w:t>
      </w:r>
      <w:r w:rsidR="00006082" w:rsidRPr="000D482F">
        <w:rPr>
          <w:color w:val="auto"/>
          <w:lang w:val="ro-RO"/>
        </w:rPr>
        <w:t>pe zone de conversie.</w:t>
      </w:r>
    </w:p>
    <w:p w14:paraId="40315111" w14:textId="77777777" w:rsidR="0042795E" w:rsidRPr="000D482F" w:rsidRDefault="00B6393C" w:rsidP="007D7D12">
      <w:pPr>
        <w:pStyle w:val="Default"/>
        <w:widowControl w:val="0"/>
        <w:numPr>
          <w:ilvl w:val="0"/>
          <w:numId w:val="13"/>
        </w:numPr>
        <w:spacing w:line="360" w:lineRule="auto"/>
        <w:ind w:left="0" w:firstLine="0"/>
        <w:jc w:val="both"/>
        <w:rPr>
          <w:color w:val="auto"/>
          <w:lang w:val="ro-RO"/>
        </w:rPr>
      </w:pPr>
      <w:r w:rsidRPr="000D482F">
        <w:rPr>
          <w:color w:val="auto"/>
          <w:lang w:val="ro-RO"/>
        </w:rPr>
        <w:t>d</w:t>
      </w:r>
      <w:r w:rsidR="00C217C0" w:rsidRPr="000D482F">
        <w:rPr>
          <w:color w:val="auto"/>
          <w:lang w:val="ro-RO"/>
        </w:rPr>
        <w:t>eterminarea și evaluarea grupurilor de clienți</w:t>
      </w:r>
      <w:r w:rsidR="007D6E36" w:rsidRPr="000D482F">
        <w:rPr>
          <w:color w:val="auto"/>
          <w:lang w:val="ro-RO"/>
        </w:rPr>
        <w:t xml:space="preserve">, respectiv analiza clienților prevăzută la art. </w:t>
      </w:r>
      <w:r w:rsidR="00E07F4F" w:rsidRPr="000D482F">
        <w:rPr>
          <w:color w:val="auto"/>
          <w:lang w:val="ro-RO"/>
        </w:rPr>
        <w:t>10</w:t>
      </w:r>
      <w:r w:rsidR="007D6E36" w:rsidRPr="000D482F">
        <w:rPr>
          <w:color w:val="auto"/>
          <w:lang w:val="ro-RO"/>
        </w:rPr>
        <w:t xml:space="preserve"> alin. (2) lit. c), </w:t>
      </w:r>
      <w:r w:rsidR="00006082" w:rsidRPr="000D482F">
        <w:rPr>
          <w:color w:val="auto"/>
          <w:lang w:val="ro-RO"/>
        </w:rPr>
        <w:t xml:space="preserve">se efectuează după finalizarea </w:t>
      </w:r>
      <w:r w:rsidRPr="000D482F">
        <w:rPr>
          <w:color w:val="auto"/>
          <w:lang w:val="ro-RO"/>
        </w:rPr>
        <w:t>activității prevăzute la lit.</w:t>
      </w:r>
      <w:r w:rsidR="00006082" w:rsidRPr="000D482F">
        <w:rPr>
          <w:color w:val="auto"/>
          <w:lang w:val="ro-RO"/>
        </w:rPr>
        <w:t xml:space="preserve"> a) </w:t>
      </w:r>
      <w:r w:rsidR="004C03C3" w:rsidRPr="000D482F">
        <w:rPr>
          <w:color w:val="auto"/>
          <w:lang w:val="ro-RO"/>
        </w:rPr>
        <w:t xml:space="preserve">, pe principalii clienți din zona de conversie, </w:t>
      </w:r>
      <w:r w:rsidR="00006082" w:rsidRPr="000D482F">
        <w:rPr>
          <w:color w:val="auto"/>
          <w:lang w:val="ro-RO"/>
        </w:rPr>
        <w:t>și poate consta în următoarele tipuri de grupuri:</w:t>
      </w:r>
    </w:p>
    <w:p w14:paraId="3EFFD33E" w14:textId="77777777" w:rsidR="00006082" w:rsidRPr="000D482F" w:rsidRDefault="00072F11" w:rsidP="00651A70">
      <w:pPr>
        <w:pStyle w:val="Default"/>
        <w:widowControl w:val="0"/>
        <w:numPr>
          <w:ilvl w:val="1"/>
          <w:numId w:val="13"/>
        </w:numPr>
        <w:spacing w:line="360" w:lineRule="auto"/>
        <w:jc w:val="both"/>
        <w:rPr>
          <w:color w:val="auto"/>
          <w:lang w:val="ro-RO"/>
        </w:rPr>
      </w:pPr>
      <w:r w:rsidRPr="000D482F">
        <w:rPr>
          <w:color w:val="auto"/>
          <w:lang w:val="ro-RO"/>
        </w:rPr>
        <w:t>c</w:t>
      </w:r>
      <w:r w:rsidR="00006082" w:rsidRPr="000D482F">
        <w:rPr>
          <w:color w:val="auto"/>
          <w:lang w:val="ro-RO"/>
        </w:rPr>
        <w:t>lienți cu specificații speciale de decarbonizare (taxonomie etc.);</w:t>
      </w:r>
    </w:p>
    <w:p w14:paraId="7757BD33" w14:textId="2B1E93BF" w:rsidR="00006082" w:rsidRPr="000D482F" w:rsidRDefault="00072F11" w:rsidP="00651A70">
      <w:pPr>
        <w:pStyle w:val="Default"/>
        <w:widowControl w:val="0"/>
        <w:numPr>
          <w:ilvl w:val="1"/>
          <w:numId w:val="13"/>
        </w:numPr>
        <w:spacing w:line="360" w:lineRule="auto"/>
        <w:jc w:val="both"/>
        <w:rPr>
          <w:color w:val="auto"/>
          <w:lang w:val="ro-RO"/>
        </w:rPr>
      </w:pPr>
      <w:r w:rsidRPr="000D482F">
        <w:rPr>
          <w:color w:val="auto"/>
          <w:lang w:val="ro-RO"/>
        </w:rPr>
        <w:t>c</w:t>
      </w:r>
      <w:r w:rsidR="00006082" w:rsidRPr="000D482F">
        <w:rPr>
          <w:color w:val="auto"/>
          <w:lang w:val="ro-RO"/>
        </w:rPr>
        <w:t>lienții individuali, mari, cu nevoi de decarbonizare pre</w:t>
      </w:r>
      <w:r w:rsidR="00292C94">
        <w:rPr>
          <w:color w:val="auto"/>
          <w:lang w:val="ro-RO"/>
        </w:rPr>
        <w:t>cizate</w:t>
      </w:r>
      <w:r w:rsidR="00006082" w:rsidRPr="000D482F">
        <w:rPr>
          <w:color w:val="auto"/>
          <w:lang w:val="ro-RO"/>
        </w:rPr>
        <w:t xml:space="preserve"> prin </w:t>
      </w:r>
      <w:r w:rsidRPr="000D482F">
        <w:rPr>
          <w:color w:val="auto"/>
          <w:lang w:val="ro-RO"/>
        </w:rPr>
        <w:t>acte normative specifice</w:t>
      </w:r>
      <w:r w:rsidR="00006082" w:rsidRPr="000D482F">
        <w:rPr>
          <w:color w:val="auto"/>
          <w:lang w:val="ro-RO"/>
        </w:rPr>
        <w:t xml:space="preserve"> sau dependen</w:t>
      </w:r>
      <w:r w:rsidRPr="000D482F">
        <w:rPr>
          <w:color w:val="auto"/>
          <w:lang w:val="ro-RO"/>
        </w:rPr>
        <w:t>ți</w:t>
      </w:r>
      <w:r w:rsidR="00006082" w:rsidRPr="000D482F">
        <w:rPr>
          <w:color w:val="auto"/>
          <w:lang w:val="ro-RO"/>
        </w:rPr>
        <w:t xml:space="preserve"> de un contract sau de piață;</w:t>
      </w:r>
      <w:r w:rsidR="00006082" w:rsidRPr="000D482F">
        <w:rPr>
          <w:lang w:val="ro-RO"/>
        </w:rPr>
        <w:t xml:space="preserve"> </w:t>
      </w:r>
      <w:r w:rsidRPr="000D482F">
        <w:rPr>
          <w:lang w:val="ro-RO"/>
        </w:rPr>
        <w:t>a</w:t>
      </w:r>
      <w:r w:rsidR="00006082" w:rsidRPr="000D482F">
        <w:rPr>
          <w:lang w:val="ro-RO"/>
        </w:rPr>
        <w:t xml:space="preserve">cești clienți pot crește prioritatea de conversie a </w:t>
      </w:r>
      <w:r w:rsidRPr="000D482F">
        <w:rPr>
          <w:lang w:val="ro-RO"/>
        </w:rPr>
        <w:t>subSD; d</w:t>
      </w:r>
      <w:r w:rsidR="00006082" w:rsidRPr="000D482F">
        <w:rPr>
          <w:lang w:val="ro-RO"/>
        </w:rPr>
        <w:t>acă este necesar, acești clienți pot fi convertiți separat (furnizare intermediară separată cu H);</w:t>
      </w:r>
    </w:p>
    <w:p w14:paraId="7C0238E5" w14:textId="77777777" w:rsidR="00006082" w:rsidRPr="000D482F" w:rsidRDefault="00072F11" w:rsidP="00651A70">
      <w:pPr>
        <w:pStyle w:val="Default"/>
        <w:widowControl w:val="0"/>
        <w:numPr>
          <w:ilvl w:val="1"/>
          <w:numId w:val="13"/>
        </w:numPr>
        <w:spacing w:line="360" w:lineRule="auto"/>
        <w:jc w:val="both"/>
        <w:rPr>
          <w:color w:val="auto"/>
          <w:lang w:val="ro-RO"/>
        </w:rPr>
      </w:pPr>
      <w:r w:rsidRPr="000D482F">
        <w:rPr>
          <w:color w:val="auto"/>
          <w:lang w:val="ro-RO"/>
        </w:rPr>
        <w:t>c</w:t>
      </w:r>
      <w:r w:rsidR="00270719" w:rsidRPr="000D482F">
        <w:rPr>
          <w:color w:val="auto"/>
          <w:lang w:val="ro-RO"/>
        </w:rPr>
        <w:t xml:space="preserve">lienți industriali care nu sunt clasificați în categoriile prevăzute la </w:t>
      </w:r>
      <w:r w:rsidRPr="000D482F">
        <w:rPr>
          <w:color w:val="auto"/>
          <w:lang w:val="ro-RO"/>
        </w:rPr>
        <w:t>pct. (</w:t>
      </w:r>
      <w:r w:rsidR="00270719" w:rsidRPr="000D482F">
        <w:rPr>
          <w:color w:val="auto"/>
          <w:lang w:val="ro-RO"/>
        </w:rPr>
        <w:t xml:space="preserve">i) sau </w:t>
      </w:r>
      <w:r w:rsidRPr="000D482F">
        <w:rPr>
          <w:color w:val="auto"/>
          <w:lang w:val="ro-RO"/>
        </w:rPr>
        <w:t>(</w:t>
      </w:r>
      <w:r w:rsidR="00270719" w:rsidRPr="000D482F">
        <w:rPr>
          <w:color w:val="auto"/>
          <w:lang w:val="ro-RO"/>
        </w:rPr>
        <w:t xml:space="preserve">ii) </w:t>
      </w:r>
      <w:r w:rsidRPr="000D482F">
        <w:rPr>
          <w:color w:val="auto"/>
          <w:lang w:val="ro-RO"/>
        </w:rPr>
        <w:t xml:space="preserve">și </w:t>
      </w:r>
      <w:r w:rsidR="00270719" w:rsidRPr="000D482F">
        <w:rPr>
          <w:color w:val="auto"/>
          <w:lang w:val="ro-RO"/>
        </w:rPr>
        <w:t>care au un potențial mare de decarbonizare;</w:t>
      </w:r>
    </w:p>
    <w:p w14:paraId="7C4DB4A1" w14:textId="77777777" w:rsidR="00270719" w:rsidRPr="000D482F" w:rsidRDefault="00072F11" w:rsidP="00651A70">
      <w:pPr>
        <w:pStyle w:val="Default"/>
        <w:widowControl w:val="0"/>
        <w:numPr>
          <w:ilvl w:val="1"/>
          <w:numId w:val="13"/>
        </w:numPr>
        <w:spacing w:line="360" w:lineRule="auto"/>
        <w:jc w:val="both"/>
        <w:rPr>
          <w:color w:val="auto"/>
          <w:lang w:val="ro-RO"/>
        </w:rPr>
      </w:pPr>
      <w:r w:rsidRPr="000D482F">
        <w:rPr>
          <w:color w:val="auto"/>
          <w:lang w:val="ro-RO"/>
        </w:rPr>
        <w:t>OSD</w:t>
      </w:r>
      <w:r w:rsidR="00270719" w:rsidRPr="000D482F">
        <w:rPr>
          <w:color w:val="auto"/>
          <w:lang w:val="ro-RO"/>
        </w:rPr>
        <w:t xml:space="preserve"> situați în aval de SD</w:t>
      </w:r>
      <w:r w:rsidRPr="000D482F">
        <w:rPr>
          <w:color w:val="auto"/>
          <w:lang w:val="ro-RO"/>
        </w:rPr>
        <w:t>/subSD</w:t>
      </w:r>
      <w:r w:rsidR="000A1154" w:rsidRPr="000D482F">
        <w:rPr>
          <w:color w:val="auto"/>
          <w:lang w:val="ro-RO"/>
        </w:rPr>
        <w:t>,</w:t>
      </w:r>
      <w:r w:rsidR="00270719" w:rsidRPr="000D482F">
        <w:rPr>
          <w:color w:val="auto"/>
          <w:lang w:val="ro-RO"/>
        </w:rPr>
        <w:t xml:space="preserve"> </w:t>
      </w:r>
      <w:r w:rsidRPr="000D482F">
        <w:rPr>
          <w:color w:val="auto"/>
          <w:lang w:val="ro-RO"/>
        </w:rPr>
        <w:t xml:space="preserve">pentru </w:t>
      </w:r>
      <w:r w:rsidR="00270719" w:rsidRPr="000D482F">
        <w:rPr>
          <w:color w:val="auto"/>
          <w:lang w:val="ro-RO"/>
        </w:rPr>
        <w:t xml:space="preserve">care </w:t>
      </w:r>
      <w:r w:rsidRPr="000D482F">
        <w:rPr>
          <w:color w:val="auto"/>
          <w:lang w:val="ro-RO"/>
        </w:rPr>
        <w:t>se efectuează</w:t>
      </w:r>
      <w:r w:rsidR="00270719" w:rsidRPr="000D482F">
        <w:rPr>
          <w:color w:val="auto"/>
          <w:lang w:val="ro-RO"/>
        </w:rPr>
        <w:t xml:space="preserve"> PTDG;</w:t>
      </w:r>
    </w:p>
    <w:p w14:paraId="4C17860A" w14:textId="77777777" w:rsidR="00270719" w:rsidRPr="000D482F" w:rsidRDefault="00072F11" w:rsidP="00651A70">
      <w:pPr>
        <w:pStyle w:val="Default"/>
        <w:widowControl w:val="0"/>
        <w:numPr>
          <w:ilvl w:val="1"/>
          <w:numId w:val="13"/>
        </w:numPr>
        <w:spacing w:line="360" w:lineRule="auto"/>
        <w:jc w:val="both"/>
        <w:rPr>
          <w:color w:val="auto"/>
          <w:lang w:val="ro-RO"/>
        </w:rPr>
      </w:pPr>
      <w:r w:rsidRPr="000D482F">
        <w:rPr>
          <w:color w:val="auto"/>
          <w:lang w:val="ro-RO"/>
        </w:rPr>
        <w:t>c</w:t>
      </w:r>
      <w:r w:rsidR="00270719" w:rsidRPr="000D482F">
        <w:rPr>
          <w:color w:val="auto"/>
          <w:lang w:val="ro-RO"/>
        </w:rPr>
        <w:t xml:space="preserve">lienții care nu au în prezent o </w:t>
      </w:r>
      <w:r w:rsidRPr="000D482F">
        <w:rPr>
          <w:color w:val="auto"/>
          <w:lang w:val="ro-RO"/>
        </w:rPr>
        <w:t xml:space="preserve">racordare </w:t>
      </w:r>
      <w:r w:rsidR="00270719" w:rsidRPr="000D482F">
        <w:rPr>
          <w:color w:val="auto"/>
          <w:lang w:val="ro-RO"/>
        </w:rPr>
        <w:t xml:space="preserve">la </w:t>
      </w:r>
      <w:r w:rsidRPr="000D482F">
        <w:rPr>
          <w:color w:val="auto"/>
          <w:lang w:val="ro-RO"/>
        </w:rPr>
        <w:t>SD</w:t>
      </w:r>
      <w:r w:rsidR="00270719" w:rsidRPr="000D482F">
        <w:rPr>
          <w:color w:val="auto"/>
          <w:lang w:val="ro-RO"/>
        </w:rPr>
        <w:t>, dar</w:t>
      </w:r>
      <w:r w:rsidRPr="000D482F">
        <w:rPr>
          <w:color w:val="auto"/>
          <w:lang w:val="ro-RO"/>
        </w:rPr>
        <w:t xml:space="preserve"> care</w:t>
      </w:r>
      <w:r w:rsidR="00270719" w:rsidRPr="000D482F">
        <w:rPr>
          <w:color w:val="auto"/>
          <w:lang w:val="ro-RO"/>
        </w:rPr>
        <w:t xml:space="preserve"> și-au exprimat interesul pentru hidrogen</w:t>
      </w:r>
      <w:r w:rsidRPr="000D482F">
        <w:rPr>
          <w:color w:val="auto"/>
          <w:lang w:val="ro-RO"/>
        </w:rPr>
        <w:t>;</w:t>
      </w:r>
    </w:p>
    <w:p w14:paraId="3D7E09B8" w14:textId="77777777" w:rsidR="00270719" w:rsidRPr="000D482F" w:rsidRDefault="00072F11" w:rsidP="00651A70">
      <w:pPr>
        <w:pStyle w:val="Default"/>
        <w:widowControl w:val="0"/>
        <w:numPr>
          <w:ilvl w:val="1"/>
          <w:numId w:val="13"/>
        </w:numPr>
        <w:spacing w:line="360" w:lineRule="auto"/>
        <w:jc w:val="both"/>
        <w:rPr>
          <w:color w:val="auto"/>
          <w:lang w:val="ro-RO"/>
        </w:rPr>
      </w:pPr>
      <w:r w:rsidRPr="000D482F">
        <w:rPr>
          <w:color w:val="auto"/>
          <w:lang w:val="ro-RO"/>
        </w:rPr>
        <w:t>c</w:t>
      </w:r>
      <w:r w:rsidR="00270719" w:rsidRPr="000D482F">
        <w:rPr>
          <w:color w:val="auto"/>
          <w:lang w:val="ro-RO"/>
        </w:rPr>
        <w:t xml:space="preserve">lienți cu </w:t>
      </w:r>
      <w:r w:rsidRPr="000D482F">
        <w:rPr>
          <w:color w:val="auto"/>
          <w:lang w:val="ro-RO"/>
        </w:rPr>
        <w:t>cerințe specifice în ceea ce privește calitatea gazului utilizat</w:t>
      </w:r>
      <w:r w:rsidR="00270719" w:rsidRPr="000D482F">
        <w:rPr>
          <w:color w:val="auto"/>
          <w:lang w:val="ro-RO"/>
        </w:rPr>
        <w:t xml:space="preserve"> </w:t>
      </w:r>
      <w:r w:rsidR="00E7214A" w:rsidRPr="000D482F">
        <w:rPr>
          <w:color w:val="auto"/>
          <w:lang w:val="ro-RO"/>
        </w:rPr>
        <w:t xml:space="preserve">pentru </w:t>
      </w:r>
      <w:r w:rsidR="00270719" w:rsidRPr="000D482F">
        <w:rPr>
          <w:color w:val="auto"/>
          <w:lang w:val="ro-RO"/>
        </w:rPr>
        <w:t>procese</w:t>
      </w:r>
      <w:r w:rsidR="00E7214A" w:rsidRPr="000D482F">
        <w:rPr>
          <w:color w:val="auto"/>
          <w:lang w:val="ro-RO"/>
        </w:rPr>
        <w:t>le</w:t>
      </w:r>
      <w:r w:rsidR="00270719" w:rsidRPr="000D482F">
        <w:rPr>
          <w:color w:val="auto"/>
          <w:lang w:val="ro-RO"/>
        </w:rPr>
        <w:t xml:space="preserve"> de producție</w:t>
      </w:r>
      <w:r w:rsidR="00E7214A" w:rsidRPr="000D482F">
        <w:rPr>
          <w:color w:val="auto"/>
          <w:lang w:val="ro-RO"/>
        </w:rPr>
        <w:t>;</w:t>
      </w:r>
      <w:r w:rsidR="00E7214A" w:rsidRPr="000D482F">
        <w:rPr>
          <w:lang w:val="ro-RO"/>
        </w:rPr>
        <w:t xml:space="preserve"> </w:t>
      </w:r>
      <w:r w:rsidRPr="000D482F">
        <w:rPr>
          <w:lang w:val="ro-RO"/>
        </w:rPr>
        <w:t>a</w:t>
      </w:r>
      <w:r w:rsidR="00E7214A" w:rsidRPr="000D482F">
        <w:rPr>
          <w:color w:val="auto"/>
          <w:lang w:val="ro-RO"/>
        </w:rPr>
        <w:t>cești clienți pot influența și priori</w:t>
      </w:r>
      <w:r w:rsidRPr="000D482F">
        <w:rPr>
          <w:color w:val="auto"/>
          <w:lang w:val="ro-RO"/>
        </w:rPr>
        <w:t>tiza</w:t>
      </w:r>
      <w:r w:rsidR="00E7214A" w:rsidRPr="000D482F">
        <w:rPr>
          <w:color w:val="auto"/>
          <w:lang w:val="ro-RO"/>
        </w:rPr>
        <w:t xml:space="preserve"> conversi</w:t>
      </w:r>
      <w:r w:rsidRPr="000D482F">
        <w:rPr>
          <w:color w:val="auto"/>
          <w:lang w:val="ro-RO"/>
        </w:rPr>
        <w:t>a unui SD în</w:t>
      </w:r>
      <w:r w:rsidR="00E7214A" w:rsidRPr="000D482F">
        <w:rPr>
          <w:color w:val="auto"/>
          <w:lang w:val="ro-RO"/>
        </w:rPr>
        <w:t xml:space="preserve"> zone de conversie;</w:t>
      </w:r>
    </w:p>
    <w:p w14:paraId="2747BAC0" w14:textId="77777777" w:rsidR="00E7214A" w:rsidRPr="000D482F" w:rsidRDefault="00072F11" w:rsidP="00651A70">
      <w:pPr>
        <w:pStyle w:val="Default"/>
        <w:widowControl w:val="0"/>
        <w:numPr>
          <w:ilvl w:val="1"/>
          <w:numId w:val="13"/>
        </w:numPr>
        <w:spacing w:line="360" w:lineRule="auto"/>
        <w:jc w:val="both"/>
        <w:rPr>
          <w:color w:val="auto"/>
          <w:lang w:val="ro-RO"/>
        </w:rPr>
      </w:pPr>
      <w:r w:rsidRPr="000D482F">
        <w:rPr>
          <w:color w:val="auto"/>
          <w:lang w:val="ro-RO"/>
        </w:rPr>
        <w:t>c</w:t>
      </w:r>
      <w:r w:rsidR="00E7214A" w:rsidRPr="000D482F">
        <w:rPr>
          <w:color w:val="auto"/>
          <w:lang w:val="ro-RO"/>
        </w:rPr>
        <w:t>lienți cu alte cerințe sau circumstanțe</w:t>
      </w:r>
      <w:r w:rsidR="00467CE5" w:rsidRPr="000D482F">
        <w:rPr>
          <w:color w:val="auto"/>
          <w:lang w:val="ro-RO"/>
        </w:rPr>
        <w:t xml:space="preserve"> relevante cu impact asupra planificării</w:t>
      </w:r>
      <w:r w:rsidR="00E7214A" w:rsidRPr="000D482F">
        <w:rPr>
          <w:color w:val="auto"/>
          <w:lang w:val="ro-RO"/>
        </w:rPr>
        <w:t xml:space="preserve">; </w:t>
      </w:r>
      <w:r w:rsidR="00DE5673" w:rsidRPr="000D482F">
        <w:rPr>
          <w:color w:val="auto"/>
          <w:lang w:val="ro-RO"/>
        </w:rPr>
        <w:t xml:space="preserve">aceștia </w:t>
      </w:r>
      <w:r w:rsidRPr="000D482F">
        <w:rPr>
          <w:color w:val="auto"/>
          <w:lang w:val="ro-RO"/>
        </w:rPr>
        <w:t>s</w:t>
      </w:r>
      <w:r w:rsidR="00E7214A" w:rsidRPr="000D482F">
        <w:rPr>
          <w:color w:val="auto"/>
          <w:lang w:val="ro-RO"/>
        </w:rPr>
        <w:t>unt clienți</w:t>
      </w:r>
      <w:r w:rsidRPr="000D482F">
        <w:rPr>
          <w:color w:val="auto"/>
          <w:lang w:val="ro-RO"/>
        </w:rPr>
        <w:t>i</w:t>
      </w:r>
      <w:r w:rsidR="00E7214A" w:rsidRPr="000D482F">
        <w:rPr>
          <w:color w:val="auto"/>
          <w:lang w:val="ro-RO"/>
        </w:rPr>
        <w:t xml:space="preserve"> despre care se știe că pot decarboniza prin electrificare sau </w:t>
      </w:r>
      <w:r w:rsidR="00DE5673" w:rsidRPr="000D482F">
        <w:rPr>
          <w:color w:val="auto"/>
          <w:lang w:val="ro-RO"/>
        </w:rPr>
        <w:t xml:space="preserve">sunt clienții amplasați în </w:t>
      </w:r>
      <w:r w:rsidR="00E7214A" w:rsidRPr="000D482F">
        <w:rPr>
          <w:color w:val="auto"/>
          <w:lang w:val="ro-RO"/>
        </w:rPr>
        <w:t xml:space="preserve">zone în care </w:t>
      </w:r>
      <w:r w:rsidR="00DE5673" w:rsidRPr="000D482F">
        <w:rPr>
          <w:color w:val="auto"/>
          <w:lang w:val="ro-RO"/>
        </w:rPr>
        <w:t xml:space="preserve">sunt </w:t>
      </w:r>
      <w:r w:rsidR="00E7214A" w:rsidRPr="000D482F">
        <w:rPr>
          <w:color w:val="auto"/>
          <w:lang w:val="ro-RO"/>
        </w:rPr>
        <w:t>soluțiile alternative de încălzire cunoscute</w:t>
      </w:r>
      <w:r w:rsidR="00DE5673" w:rsidRPr="000D482F">
        <w:rPr>
          <w:color w:val="auto"/>
          <w:lang w:val="ro-RO"/>
        </w:rPr>
        <w:t>,</w:t>
      </w:r>
      <w:r w:rsidR="00E7214A" w:rsidRPr="000D482F">
        <w:rPr>
          <w:color w:val="auto"/>
          <w:lang w:val="ro-RO"/>
        </w:rPr>
        <w:t xml:space="preserve"> de exemplu, încălzirea centralizată</w:t>
      </w:r>
      <w:r w:rsidR="00DE5673" w:rsidRPr="000D482F">
        <w:rPr>
          <w:color w:val="auto"/>
          <w:lang w:val="ro-RO"/>
        </w:rPr>
        <w:t xml:space="preserve">, </w:t>
      </w:r>
      <w:r w:rsidR="00467CE5" w:rsidRPr="000D482F">
        <w:rPr>
          <w:color w:val="auto"/>
          <w:lang w:val="ro-RO"/>
        </w:rPr>
        <w:t>ambele situații</w:t>
      </w:r>
      <w:r w:rsidR="00E7214A" w:rsidRPr="000D482F">
        <w:rPr>
          <w:color w:val="auto"/>
          <w:lang w:val="ro-RO"/>
        </w:rPr>
        <w:t xml:space="preserve"> sunt planificate ca parte a aprovizionării integrate.</w:t>
      </w:r>
    </w:p>
    <w:p w14:paraId="05D4289A" w14:textId="77777777" w:rsidR="00006082" w:rsidRPr="000D482F" w:rsidRDefault="00467CE5" w:rsidP="007D7D12">
      <w:pPr>
        <w:pStyle w:val="Default"/>
        <w:widowControl w:val="0"/>
        <w:numPr>
          <w:ilvl w:val="0"/>
          <w:numId w:val="13"/>
        </w:numPr>
        <w:spacing w:line="360" w:lineRule="auto"/>
        <w:ind w:left="0" w:firstLine="0"/>
        <w:jc w:val="both"/>
        <w:rPr>
          <w:color w:val="auto"/>
          <w:lang w:val="ro-RO"/>
        </w:rPr>
      </w:pPr>
      <w:r w:rsidRPr="000D482F">
        <w:rPr>
          <w:lang w:val="ro-RO"/>
        </w:rPr>
        <w:t>d</w:t>
      </w:r>
      <w:r w:rsidR="00E7214A" w:rsidRPr="000D482F">
        <w:rPr>
          <w:lang w:val="ro-RO"/>
        </w:rPr>
        <w:t xml:space="preserve">eterminarea evoluției de-a lungul anilor - analiza valorii țintă, se realizează pe baza </w:t>
      </w:r>
      <w:r w:rsidR="00E7214A" w:rsidRPr="000D482F">
        <w:rPr>
          <w:lang w:val="ro-RO"/>
        </w:rPr>
        <w:lastRenderedPageBreak/>
        <w:t>rezul</w:t>
      </w:r>
      <w:r w:rsidRPr="000D482F">
        <w:rPr>
          <w:lang w:val="ro-RO"/>
        </w:rPr>
        <w:t>t</w:t>
      </w:r>
      <w:r w:rsidR="00E7214A" w:rsidRPr="000D482F">
        <w:rPr>
          <w:lang w:val="ro-RO"/>
        </w:rPr>
        <w:t xml:space="preserve">atelor </w:t>
      </w:r>
      <w:r w:rsidRPr="000D482F">
        <w:rPr>
          <w:lang w:val="ro-RO"/>
        </w:rPr>
        <w:t xml:space="preserve">prevăzute la lit. </w:t>
      </w:r>
      <w:r w:rsidR="00E7214A" w:rsidRPr="000D482F">
        <w:rPr>
          <w:lang w:val="ro-RO"/>
        </w:rPr>
        <w:t>a) și b)</w:t>
      </w:r>
      <w:r w:rsidRPr="000D482F">
        <w:rPr>
          <w:lang w:val="ro-RO"/>
        </w:rPr>
        <w:t>,</w:t>
      </w:r>
      <w:r w:rsidR="00E7214A" w:rsidRPr="000D482F">
        <w:rPr>
          <w:lang w:val="ro-RO"/>
        </w:rPr>
        <w:t xml:space="preserve"> la c</w:t>
      </w:r>
      <w:r w:rsidR="00F50557" w:rsidRPr="000D482F">
        <w:rPr>
          <w:lang w:val="ro-RO"/>
        </w:rPr>
        <w:t>a</w:t>
      </w:r>
      <w:r w:rsidR="00E7214A" w:rsidRPr="000D482F">
        <w:rPr>
          <w:lang w:val="ro-RO"/>
        </w:rPr>
        <w:t>re se adaugă țintele globale de decarbonizare și obiectivele strategice ale OSD în materie de climă.</w:t>
      </w:r>
    </w:p>
    <w:p w14:paraId="37264F0C" w14:textId="77777777" w:rsidR="007E0CF9" w:rsidRPr="000D482F" w:rsidRDefault="007E0CF9" w:rsidP="007E0CF9">
      <w:pPr>
        <w:pStyle w:val="Default"/>
        <w:widowControl w:val="0"/>
        <w:numPr>
          <w:ilvl w:val="2"/>
          <w:numId w:val="13"/>
        </w:numPr>
        <w:spacing w:line="360" w:lineRule="auto"/>
        <w:ind w:left="0" w:firstLine="0"/>
        <w:jc w:val="both"/>
        <w:rPr>
          <w:color w:val="auto"/>
          <w:lang w:val="ro-RO"/>
        </w:rPr>
      </w:pPr>
      <w:r w:rsidRPr="000D482F">
        <w:rPr>
          <w:color w:val="auto"/>
          <w:lang w:val="ro-RO"/>
        </w:rPr>
        <w:t>Analiza valorii țintă prevăzută la alin. (1) lit. c) se actualizează an de an, atât pentru SD, cât și pentru zonele de conversie.</w:t>
      </w:r>
    </w:p>
    <w:p w14:paraId="53B3548D" w14:textId="4F16C7F3" w:rsidR="007E0CF9" w:rsidRPr="000D482F" w:rsidRDefault="007E0CF9" w:rsidP="007E0CF9">
      <w:pPr>
        <w:pStyle w:val="Default"/>
        <w:widowControl w:val="0"/>
        <w:numPr>
          <w:ilvl w:val="2"/>
          <w:numId w:val="13"/>
        </w:numPr>
        <w:spacing w:line="360" w:lineRule="auto"/>
        <w:ind w:left="0" w:firstLine="0"/>
        <w:jc w:val="both"/>
        <w:rPr>
          <w:color w:val="auto"/>
          <w:lang w:val="ro-RO"/>
        </w:rPr>
      </w:pPr>
      <w:r w:rsidRPr="000D482F">
        <w:rPr>
          <w:color w:val="auto"/>
          <w:lang w:val="ro-RO"/>
        </w:rPr>
        <w:t xml:space="preserve">Zonele de conversie se </w:t>
      </w:r>
      <w:r w:rsidR="00C92B66" w:rsidRPr="000D482F">
        <w:rPr>
          <w:color w:val="auto"/>
          <w:lang w:val="ro-RO"/>
        </w:rPr>
        <w:t>modifică</w:t>
      </w:r>
      <w:r w:rsidRPr="000D482F">
        <w:rPr>
          <w:color w:val="auto"/>
          <w:lang w:val="ro-RO"/>
        </w:rPr>
        <w:t xml:space="preserve"> </w:t>
      </w:r>
      <w:r w:rsidR="0077159B">
        <w:rPr>
          <w:color w:val="auto"/>
          <w:lang w:val="ro-RO"/>
        </w:rPr>
        <w:t>anual</w:t>
      </w:r>
      <w:r w:rsidR="00C92B66" w:rsidRPr="000D482F">
        <w:rPr>
          <w:color w:val="auto"/>
          <w:lang w:val="ro-RO"/>
        </w:rPr>
        <w:t xml:space="preserve">, până când SD utilizează </w:t>
      </w:r>
      <w:r w:rsidR="004C03C3" w:rsidRPr="002177FA">
        <w:rPr>
          <w:color w:val="auto"/>
          <w:lang w:val="ro-RO"/>
        </w:rPr>
        <w:t xml:space="preserve">100% </w:t>
      </w:r>
      <w:r w:rsidR="00C92B66" w:rsidRPr="002177FA">
        <w:rPr>
          <w:color w:val="auto"/>
          <w:lang w:val="ro-RO"/>
        </w:rPr>
        <w:t>hidrogen.</w:t>
      </w:r>
    </w:p>
    <w:p w14:paraId="21BF9338" w14:textId="77777777" w:rsidR="00E7214A" w:rsidRPr="000D482F" w:rsidRDefault="00F50557" w:rsidP="00F50557">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Evaluarea de sus în jos </w:t>
      </w:r>
      <w:r w:rsidR="00467CE5" w:rsidRPr="000D482F">
        <w:rPr>
          <w:color w:val="auto"/>
          <w:lang w:val="ro-RO"/>
        </w:rPr>
        <w:t>prevăzută la art. 1</w:t>
      </w:r>
      <w:r w:rsidR="00E07F4F" w:rsidRPr="000D482F">
        <w:rPr>
          <w:color w:val="auto"/>
          <w:lang w:val="ro-RO"/>
        </w:rPr>
        <w:t>6</w:t>
      </w:r>
      <w:r w:rsidR="00467CE5" w:rsidRPr="000D482F">
        <w:rPr>
          <w:color w:val="auto"/>
          <w:lang w:val="ro-RO"/>
        </w:rPr>
        <w:t xml:space="preserve"> alin. (2) lit. b) </w:t>
      </w:r>
      <w:r w:rsidRPr="000D482F">
        <w:rPr>
          <w:color w:val="auto"/>
          <w:lang w:val="ro-RO"/>
        </w:rPr>
        <w:t>presupune</w:t>
      </w:r>
      <w:r w:rsidR="00467CE5" w:rsidRPr="000D482F">
        <w:rPr>
          <w:rFonts w:ascii="Calibri" w:hAnsi="Calibri" w:cs="Calibri"/>
          <w:color w:val="auto"/>
          <w:sz w:val="22"/>
          <w:szCs w:val="22"/>
          <w:lang w:val="ro-RO"/>
        </w:rPr>
        <w:t xml:space="preserve"> </w:t>
      </w:r>
      <w:r w:rsidR="00467CE5" w:rsidRPr="000D482F">
        <w:rPr>
          <w:color w:val="auto"/>
          <w:lang w:val="ro-RO"/>
        </w:rPr>
        <w:t>efectuarea următoarelor activități</w:t>
      </w:r>
      <w:r w:rsidRPr="000D482F">
        <w:rPr>
          <w:color w:val="auto"/>
          <w:lang w:val="ro-RO"/>
        </w:rPr>
        <w:t>:</w:t>
      </w:r>
    </w:p>
    <w:p w14:paraId="4D7F97B2" w14:textId="77777777" w:rsidR="003111FF" w:rsidRPr="000D482F" w:rsidRDefault="00467CE5" w:rsidP="007D7D12">
      <w:pPr>
        <w:pStyle w:val="Default"/>
        <w:widowControl w:val="0"/>
        <w:numPr>
          <w:ilvl w:val="0"/>
          <w:numId w:val="14"/>
        </w:numPr>
        <w:spacing w:line="360" w:lineRule="auto"/>
        <w:ind w:left="0" w:firstLine="0"/>
        <w:jc w:val="both"/>
        <w:rPr>
          <w:color w:val="auto"/>
          <w:lang w:val="ro-RO"/>
        </w:rPr>
      </w:pPr>
      <w:r w:rsidRPr="000D482F">
        <w:rPr>
          <w:color w:val="auto"/>
          <w:lang w:val="ro-RO"/>
        </w:rPr>
        <w:t>s</w:t>
      </w:r>
      <w:r w:rsidR="003111FF" w:rsidRPr="000D482F">
        <w:rPr>
          <w:color w:val="auto"/>
          <w:lang w:val="ro-RO"/>
        </w:rPr>
        <w:t>tabilirea dialogului și obținerea de informații</w:t>
      </w:r>
      <w:r w:rsidRPr="000D482F">
        <w:rPr>
          <w:color w:val="auto"/>
          <w:lang w:val="ro-RO"/>
        </w:rPr>
        <w:t>, care constau în</w:t>
      </w:r>
      <w:r w:rsidR="00645D0C" w:rsidRPr="000D482F">
        <w:rPr>
          <w:color w:val="auto"/>
          <w:lang w:val="ro-RO"/>
        </w:rPr>
        <w:t>:</w:t>
      </w:r>
    </w:p>
    <w:p w14:paraId="32EB6507" w14:textId="77777777" w:rsidR="00F50557" w:rsidRPr="000D482F" w:rsidRDefault="003111FF" w:rsidP="000A4D7F">
      <w:pPr>
        <w:pStyle w:val="Default"/>
        <w:widowControl w:val="0"/>
        <w:numPr>
          <w:ilvl w:val="0"/>
          <w:numId w:val="45"/>
        </w:numPr>
        <w:spacing w:line="360" w:lineRule="auto"/>
        <w:jc w:val="both"/>
        <w:rPr>
          <w:color w:val="auto"/>
          <w:lang w:val="ro-RO"/>
        </w:rPr>
      </w:pPr>
      <w:r w:rsidRPr="000D482F">
        <w:rPr>
          <w:color w:val="auto"/>
          <w:lang w:val="ro-RO"/>
        </w:rPr>
        <w:t>determin</w:t>
      </w:r>
      <w:r w:rsidR="00467CE5" w:rsidRPr="000D482F">
        <w:rPr>
          <w:color w:val="auto"/>
          <w:lang w:val="ro-RO"/>
        </w:rPr>
        <w:t>area</w:t>
      </w:r>
      <w:r w:rsidRPr="000D482F">
        <w:rPr>
          <w:color w:val="auto"/>
          <w:lang w:val="ro-RO"/>
        </w:rPr>
        <w:t xml:space="preserve"> secțiuni</w:t>
      </w:r>
      <w:r w:rsidR="00467CE5" w:rsidRPr="000D482F">
        <w:rPr>
          <w:color w:val="auto"/>
          <w:lang w:val="ro-RO"/>
        </w:rPr>
        <w:t>lor</w:t>
      </w:r>
      <w:r w:rsidRPr="000D482F">
        <w:rPr>
          <w:color w:val="auto"/>
          <w:lang w:val="ro-RO"/>
        </w:rPr>
        <w:t xml:space="preserve"> de conducte sau</w:t>
      </w:r>
      <w:r w:rsidR="00467CE5" w:rsidRPr="000D482F">
        <w:rPr>
          <w:color w:val="auto"/>
          <w:lang w:val="ro-RO"/>
        </w:rPr>
        <w:t xml:space="preserve"> a</w:t>
      </w:r>
      <w:r w:rsidRPr="000D482F">
        <w:rPr>
          <w:color w:val="auto"/>
          <w:lang w:val="ro-RO"/>
        </w:rPr>
        <w:t xml:space="preserve"> puncte</w:t>
      </w:r>
      <w:r w:rsidR="00467CE5" w:rsidRPr="000D482F">
        <w:rPr>
          <w:color w:val="auto"/>
          <w:lang w:val="ro-RO"/>
        </w:rPr>
        <w:t>lor</w:t>
      </w:r>
      <w:r w:rsidRPr="000D482F">
        <w:rPr>
          <w:color w:val="auto"/>
          <w:lang w:val="ro-RO"/>
        </w:rPr>
        <w:t xml:space="preserve"> de interconectare a </w:t>
      </w:r>
      <w:r w:rsidR="00467CE5" w:rsidRPr="000D482F">
        <w:rPr>
          <w:color w:val="auto"/>
          <w:lang w:val="ro-RO"/>
        </w:rPr>
        <w:t>SD; momentul în care se introduce hidrogenul în SD/subSD, cantitatea de hidrogen ce urmează să se injecteze în SD/subSD</w:t>
      </w:r>
      <w:r w:rsidRPr="000D482F">
        <w:rPr>
          <w:color w:val="auto"/>
          <w:lang w:val="ro-RO"/>
        </w:rPr>
        <w:t xml:space="preserve">; </w:t>
      </w:r>
    </w:p>
    <w:p w14:paraId="0B8F7D76" w14:textId="77777777" w:rsidR="003111FF" w:rsidRPr="000D482F" w:rsidRDefault="00467CE5" w:rsidP="000A4D7F">
      <w:pPr>
        <w:pStyle w:val="Default"/>
        <w:widowControl w:val="0"/>
        <w:numPr>
          <w:ilvl w:val="0"/>
          <w:numId w:val="45"/>
        </w:numPr>
        <w:spacing w:line="360" w:lineRule="auto"/>
        <w:jc w:val="both"/>
        <w:rPr>
          <w:color w:val="auto"/>
          <w:lang w:val="ro-RO"/>
        </w:rPr>
      </w:pPr>
      <w:r w:rsidRPr="000D482F">
        <w:rPr>
          <w:color w:val="auto"/>
          <w:lang w:val="ro-RO"/>
        </w:rPr>
        <w:t>detalierea</w:t>
      </w:r>
      <w:r w:rsidR="003111FF" w:rsidRPr="000D482F">
        <w:rPr>
          <w:color w:val="auto"/>
          <w:lang w:val="ro-RO"/>
        </w:rPr>
        <w:t xml:space="preserve"> condițiil</w:t>
      </w:r>
      <w:r w:rsidRPr="000D482F">
        <w:rPr>
          <w:color w:val="auto"/>
          <w:lang w:val="ro-RO"/>
        </w:rPr>
        <w:t>or</w:t>
      </w:r>
      <w:r w:rsidR="003111FF" w:rsidRPr="000D482F">
        <w:rPr>
          <w:color w:val="auto"/>
          <w:lang w:val="ro-RO"/>
        </w:rPr>
        <w:t xml:space="preserve"> tehnice existente</w:t>
      </w:r>
      <w:r w:rsidRPr="000D482F">
        <w:rPr>
          <w:color w:val="auto"/>
          <w:lang w:val="ro-RO"/>
        </w:rPr>
        <w:t xml:space="preserve"> la SD</w:t>
      </w:r>
      <w:r w:rsidR="003111FF" w:rsidRPr="000D482F">
        <w:rPr>
          <w:color w:val="auto"/>
          <w:lang w:val="ro-RO"/>
        </w:rPr>
        <w:t xml:space="preserve"> având în vedere </w:t>
      </w:r>
      <w:r w:rsidRPr="000D482F">
        <w:rPr>
          <w:color w:val="auto"/>
          <w:lang w:val="ro-RO"/>
        </w:rPr>
        <w:t xml:space="preserve">racordarea acestuia la </w:t>
      </w:r>
      <w:r w:rsidR="003111FF" w:rsidRPr="000D482F">
        <w:rPr>
          <w:color w:val="auto"/>
          <w:lang w:val="ro-RO"/>
        </w:rPr>
        <w:t>CA</w:t>
      </w:r>
      <w:r w:rsidR="000A1154" w:rsidRPr="000D482F">
        <w:rPr>
          <w:color w:val="auto"/>
          <w:lang w:val="ro-RO"/>
        </w:rPr>
        <w:t>/</w:t>
      </w:r>
      <w:r w:rsidR="003111FF" w:rsidRPr="000D482F">
        <w:rPr>
          <w:color w:val="auto"/>
          <w:lang w:val="ro-RO"/>
        </w:rPr>
        <w:t>S</w:t>
      </w:r>
      <w:r w:rsidR="00066FDE" w:rsidRPr="000D482F">
        <w:rPr>
          <w:color w:val="auto"/>
          <w:lang w:val="ro-RO"/>
        </w:rPr>
        <w:t>T</w:t>
      </w:r>
      <w:r w:rsidR="00037AA5" w:rsidRPr="000D482F">
        <w:rPr>
          <w:color w:val="auto"/>
          <w:lang w:val="ro-RO"/>
        </w:rPr>
        <w:t>/</w:t>
      </w:r>
      <w:r w:rsidRPr="000D482F">
        <w:rPr>
          <w:color w:val="auto"/>
          <w:lang w:val="ro-RO"/>
        </w:rPr>
        <w:t>alt SD</w:t>
      </w:r>
      <w:r w:rsidR="00645D0C" w:rsidRPr="000D482F">
        <w:rPr>
          <w:color w:val="auto"/>
          <w:lang w:val="ro-RO"/>
        </w:rPr>
        <w:t>;</w:t>
      </w:r>
    </w:p>
    <w:p w14:paraId="1ACCC906" w14:textId="77777777" w:rsidR="00645D0C" w:rsidRPr="000D482F" w:rsidRDefault="00467CE5" w:rsidP="000A4D7F">
      <w:pPr>
        <w:pStyle w:val="Default"/>
        <w:widowControl w:val="0"/>
        <w:numPr>
          <w:ilvl w:val="0"/>
          <w:numId w:val="45"/>
        </w:numPr>
        <w:spacing w:line="360" w:lineRule="auto"/>
        <w:jc w:val="both"/>
        <w:rPr>
          <w:color w:val="auto"/>
          <w:lang w:val="ro-RO"/>
        </w:rPr>
      </w:pPr>
      <w:r w:rsidRPr="000D482F">
        <w:rPr>
          <w:color w:val="auto"/>
          <w:lang w:val="ro-RO"/>
        </w:rPr>
        <w:t xml:space="preserve">determinarea </w:t>
      </w:r>
      <w:r w:rsidR="00645D0C" w:rsidRPr="000D482F">
        <w:rPr>
          <w:color w:val="auto"/>
          <w:lang w:val="ro-RO"/>
        </w:rPr>
        <w:t>necesității ca un amestec de gaze</w:t>
      </w:r>
      <w:r w:rsidRPr="000D482F">
        <w:rPr>
          <w:color w:val="auto"/>
          <w:lang w:val="ro-RO"/>
        </w:rPr>
        <w:t xml:space="preserve"> naturale</w:t>
      </w:r>
      <w:r w:rsidR="00645D0C" w:rsidRPr="000D482F">
        <w:rPr>
          <w:color w:val="auto"/>
          <w:lang w:val="ro-RO"/>
        </w:rPr>
        <w:t xml:space="preserve"> și hidrogen poate fi considerat ca o soluție alternativă în timp.</w:t>
      </w:r>
    </w:p>
    <w:p w14:paraId="3D48A4A6" w14:textId="77777777" w:rsidR="00037AA5" w:rsidRPr="000D482F" w:rsidRDefault="00066FDE" w:rsidP="00037AA5">
      <w:pPr>
        <w:pStyle w:val="Default"/>
        <w:widowControl w:val="0"/>
        <w:numPr>
          <w:ilvl w:val="0"/>
          <w:numId w:val="14"/>
        </w:numPr>
        <w:spacing w:line="360" w:lineRule="auto"/>
        <w:ind w:left="0" w:firstLine="0"/>
        <w:jc w:val="both"/>
        <w:rPr>
          <w:color w:val="auto"/>
          <w:lang w:val="ro-RO"/>
        </w:rPr>
      </w:pPr>
      <w:r w:rsidRPr="000D482F">
        <w:rPr>
          <w:color w:val="auto"/>
          <w:lang w:val="ro-RO"/>
        </w:rPr>
        <w:t>reevaluarea posibilităților</w:t>
      </w:r>
      <w:r w:rsidR="00037AA5" w:rsidRPr="000D482F">
        <w:rPr>
          <w:color w:val="auto"/>
          <w:lang w:val="ro-RO"/>
        </w:rPr>
        <w:t>:</w:t>
      </w:r>
    </w:p>
    <w:p w14:paraId="26E15A5C" w14:textId="77777777" w:rsidR="00037AA5" w:rsidRPr="000D482F" w:rsidRDefault="00066FDE" w:rsidP="00037AA5">
      <w:pPr>
        <w:pStyle w:val="Default"/>
        <w:widowControl w:val="0"/>
        <w:numPr>
          <w:ilvl w:val="1"/>
          <w:numId w:val="14"/>
        </w:numPr>
        <w:spacing w:line="360" w:lineRule="auto"/>
        <w:jc w:val="both"/>
        <w:rPr>
          <w:color w:val="auto"/>
          <w:lang w:val="ro-RO"/>
        </w:rPr>
      </w:pPr>
      <w:r w:rsidRPr="000D482F">
        <w:rPr>
          <w:color w:val="auto"/>
          <w:lang w:val="ro-RO"/>
        </w:rPr>
        <w:t>d</w:t>
      </w:r>
      <w:r w:rsidR="000232E9" w:rsidRPr="000D482F">
        <w:rPr>
          <w:color w:val="auto"/>
          <w:lang w:val="ro-RO"/>
        </w:rPr>
        <w:t>e îndată ce este disponibilă o planificare inițială orientativă de conversie</w:t>
      </w:r>
      <w:r w:rsidRPr="000D482F">
        <w:rPr>
          <w:color w:val="auto"/>
          <w:lang w:val="ro-RO"/>
        </w:rPr>
        <w:t>, respectiv o evaluare de jos în sus,</w:t>
      </w:r>
      <w:r w:rsidR="000232E9" w:rsidRPr="000D482F">
        <w:rPr>
          <w:color w:val="auto"/>
          <w:lang w:val="ro-RO"/>
        </w:rPr>
        <w:t xml:space="preserve"> conform </w:t>
      </w:r>
      <w:r w:rsidRPr="000D482F">
        <w:rPr>
          <w:color w:val="auto"/>
          <w:lang w:val="ro-RO"/>
        </w:rPr>
        <w:t xml:space="preserve">prevederilor </w:t>
      </w:r>
      <w:r w:rsidR="000232E9" w:rsidRPr="000D482F">
        <w:rPr>
          <w:color w:val="auto"/>
          <w:lang w:val="ro-RO"/>
        </w:rPr>
        <w:t>art. 1</w:t>
      </w:r>
      <w:r w:rsidR="00D2263F" w:rsidRPr="000D482F">
        <w:rPr>
          <w:color w:val="auto"/>
          <w:lang w:val="ro-RO"/>
        </w:rPr>
        <w:t>7</w:t>
      </w:r>
      <w:r w:rsidR="000232E9" w:rsidRPr="000D482F">
        <w:rPr>
          <w:color w:val="auto"/>
          <w:lang w:val="ro-RO"/>
        </w:rPr>
        <w:t xml:space="preserve"> sau în caz</w:t>
      </w:r>
      <w:r w:rsidRPr="000D482F">
        <w:rPr>
          <w:color w:val="auto"/>
          <w:lang w:val="ro-RO"/>
        </w:rPr>
        <w:t>ul unui</w:t>
      </w:r>
      <w:r w:rsidR="000232E9" w:rsidRPr="000D482F">
        <w:rPr>
          <w:color w:val="auto"/>
          <w:lang w:val="ro-RO"/>
        </w:rPr>
        <w:t xml:space="preserve"> conflict cu privire la programare</w:t>
      </w:r>
      <w:r w:rsidRPr="000D482F">
        <w:rPr>
          <w:color w:val="auto"/>
          <w:lang w:val="ro-RO"/>
        </w:rPr>
        <w:t>a</w:t>
      </w:r>
      <w:r w:rsidR="000232E9" w:rsidRPr="000D482F">
        <w:rPr>
          <w:color w:val="auto"/>
          <w:lang w:val="ro-RO"/>
        </w:rPr>
        <w:t xml:space="preserve"> pentru analiza valorii țintă, operatorii </w:t>
      </w:r>
      <w:r w:rsidRPr="000D482F">
        <w:rPr>
          <w:color w:val="auto"/>
          <w:lang w:val="ro-RO"/>
        </w:rPr>
        <w:t>sistemelor</w:t>
      </w:r>
      <w:r w:rsidR="000232E9" w:rsidRPr="000D482F">
        <w:rPr>
          <w:color w:val="auto"/>
          <w:lang w:val="ro-RO"/>
        </w:rPr>
        <w:t xml:space="preserve"> din amonte</w:t>
      </w:r>
      <w:r w:rsidR="00FE64E4" w:rsidRPr="000D482F">
        <w:rPr>
          <w:color w:val="auto"/>
          <w:lang w:val="ro-RO"/>
        </w:rPr>
        <w:t xml:space="preserve"> -</w:t>
      </w:r>
      <w:r w:rsidR="000232E9" w:rsidRPr="000D482F">
        <w:rPr>
          <w:color w:val="auto"/>
          <w:lang w:val="ro-RO"/>
        </w:rPr>
        <w:t xml:space="preserve"> </w:t>
      </w:r>
      <w:r w:rsidR="00FE64E4" w:rsidRPr="000D482F">
        <w:rPr>
          <w:color w:val="auto"/>
          <w:lang w:val="ro-RO"/>
        </w:rPr>
        <w:t>OH</w:t>
      </w:r>
      <w:r w:rsidRPr="000D482F">
        <w:rPr>
          <w:color w:val="auto"/>
          <w:lang w:val="ro-RO"/>
        </w:rPr>
        <w:t xml:space="preserve"> </w:t>
      </w:r>
      <w:r w:rsidR="000232E9" w:rsidRPr="000D482F">
        <w:rPr>
          <w:color w:val="auto"/>
          <w:lang w:val="ro-RO"/>
        </w:rPr>
        <w:t>sunt consultați de către OSD</w:t>
      </w:r>
      <w:r w:rsidRPr="000D482F">
        <w:rPr>
          <w:color w:val="auto"/>
          <w:lang w:val="ro-RO"/>
        </w:rPr>
        <w:t>/proiectant</w:t>
      </w:r>
      <w:r w:rsidR="000232E9" w:rsidRPr="000D482F">
        <w:rPr>
          <w:color w:val="auto"/>
          <w:lang w:val="ro-RO"/>
        </w:rPr>
        <w:t xml:space="preserve"> pentru soluționarea conflictului</w:t>
      </w:r>
      <w:r w:rsidRPr="000D482F">
        <w:rPr>
          <w:color w:val="auto"/>
          <w:lang w:val="ro-RO"/>
        </w:rPr>
        <w:t>;</w:t>
      </w:r>
    </w:p>
    <w:p w14:paraId="2E543E09" w14:textId="77777777" w:rsidR="00037AA5" w:rsidRPr="000D482F" w:rsidRDefault="00066FDE" w:rsidP="00037AA5">
      <w:pPr>
        <w:pStyle w:val="Default"/>
        <w:widowControl w:val="0"/>
        <w:numPr>
          <w:ilvl w:val="1"/>
          <w:numId w:val="14"/>
        </w:numPr>
        <w:spacing w:line="360" w:lineRule="auto"/>
        <w:jc w:val="both"/>
        <w:rPr>
          <w:color w:val="auto"/>
          <w:lang w:val="ro-RO"/>
        </w:rPr>
      </w:pPr>
      <w:r w:rsidRPr="000D482F">
        <w:rPr>
          <w:color w:val="auto"/>
          <w:lang w:val="ro-RO"/>
        </w:rPr>
        <w:t>d</w:t>
      </w:r>
      <w:r w:rsidR="000232E9" w:rsidRPr="000D482F">
        <w:rPr>
          <w:color w:val="auto"/>
          <w:lang w:val="ro-RO"/>
        </w:rPr>
        <w:t xml:space="preserve">eterminarea cerințelor din PTDG trebuie coordonată cu procesele corespunzătoare din partea </w:t>
      </w:r>
      <w:r w:rsidR="00FE64E4" w:rsidRPr="000D482F">
        <w:rPr>
          <w:color w:val="auto"/>
          <w:lang w:val="ro-RO"/>
        </w:rPr>
        <w:t>OH</w:t>
      </w:r>
      <w:r w:rsidR="00DB7879" w:rsidRPr="000D482F">
        <w:rPr>
          <w:color w:val="auto"/>
          <w:lang w:val="ro-RO"/>
        </w:rPr>
        <w:t>;</w:t>
      </w:r>
      <w:r w:rsidR="00DB7879" w:rsidRPr="000D482F">
        <w:rPr>
          <w:lang w:val="ro-RO"/>
        </w:rPr>
        <w:t xml:space="preserve"> </w:t>
      </w:r>
    </w:p>
    <w:p w14:paraId="70DCA51A" w14:textId="77777777" w:rsidR="00037AA5" w:rsidRPr="000D482F" w:rsidRDefault="00037AA5" w:rsidP="00037AA5">
      <w:pPr>
        <w:pStyle w:val="Default"/>
        <w:widowControl w:val="0"/>
        <w:numPr>
          <w:ilvl w:val="1"/>
          <w:numId w:val="14"/>
        </w:numPr>
        <w:spacing w:line="360" w:lineRule="auto"/>
        <w:jc w:val="both"/>
        <w:rPr>
          <w:color w:val="auto"/>
          <w:lang w:val="ro-RO"/>
        </w:rPr>
      </w:pPr>
      <w:r w:rsidRPr="000D482F">
        <w:rPr>
          <w:color w:val="auto"/>
          <w:lang w:val="ro-RO"/>
        </w:rPr>
        <w:t>O</w:t>
      </w:r>
      <w:r w:rsidR="00DB7879" w:rsidRPr="000D482F">
        <w:rPr>
          <w:color w:val="auto"/>
          <w:lang w:val="ro-RO"/>
        </w:rPr>
        <w:t>SD</w:t>
      </w:r>
      <w:r w:rsidR="00066FDE" w:rsidRPr="000D482F">
        <w:rPr>
          <w:color w:val="auto"/>
          <w:lang w:val="ro-RO"/>
        </w:rPr>
        <w:t>/proiectant</w:t>
      </w:r>
      <w:r w:rsidRPr="000D482F">
        <w:rPr>
          <w:color w:val="auto"/>
          <w:lang w:val="ro-RO"/>
        </w:rPr>
        <w:t>ul</w:t>
      </w:r>
      <w:r w:rsidR="00DB7879" w:rsidRPr="000D482F">
        <w:rPr>
          <w:color w:val="auto"/>
          <w:lang w:val="ro-RO"/>
        </w:rPr>
        <w:t xml:space="preserve">, pe baza </w:t>
      </w:r>
      <w:r w:rsidR="00066FDE" w:rsidRPr="000D482F">
        <w:rPr>
          <w:color w:val="auto"/>
          <w:lang w:val="ro-RO"/>
        </w:rPr>
        <w:t>SD</w:t>
      </w:r>
      <w:r w:rsidR="00DB7879" w:rsidRPr="000D482F">
        <w:rPr>
          <w:color w:val="auto"/>
          <w:lang w:val="ro-RO"/>
        </w:rPr>
        <w:t xml:space="preserve"> existente</w:t>
      </w:r>
      <w:r w:rsidR="00066FDE" w:rsidRPr="000D482F">
        <w:rPr>
          <w:color w:val="auto"/>
          <w:lang w:val="ro-RO"/>
        </w:rPr>
        <w:t>/proiectat</w:t>
      </w:r>
      <w:r w:rsidR="00DB7879" w:rsidRPr="000D482F">
        <w:rPr>
          <w:color w:val="auto"/>
          <w:lang w:val="ro-RO"/>
        </w:rPr>
        <w:t xml:space="preserve"> și a clienților, informează </w:t>
      </w:r>
      <w:r w:rsidR="00FE64E4" w:rsidRPr="000D482F">
        <w:rPr>
          <w:color w:val="auto"/>
          <w:lang w:val="ro-RO"/>
        </w:rPr>
        <w:t>OH</w:t>
      </w:r>
      <w:r w:rsidR="00DB7879" w:rsidRPr="000D482F">
        <w:rPr>
          <w:color w:val="auto"/>
          <w:lang w:val="ro-RO"/>
        </w:rPr>
        <w:t xml:space="preserve"> unde, când și de câtă capacitate sau cantitate </w:t>
      </w:r>
      <w:r w:rsidRPr="000D482F">
        <w:rPr>
          <w:color w:val="auto"/>
          <w:lang w:val="ro-RO"/>
        </w:rPr>
        <w:t xml:space="preserve">de hidrogen </w:t>
      </w:r>
      <w:r w:rsidR="00DB7879" w:rsidRPr="000D482F">
        <w:rPr>
          <w:color w:val="auto"/>
          <w:lang w:val="ro-RO"/>
        </w:rPr>
        <w:t xml:space="preserve">are nevoie, fie pentru </w:t>
      </w:r>
      <w:r w:rsidR="00066FDE" w:rsidRPr="000D482F">
        <w:rPr>
          <w:color w:val="auto"/>
          <w:lang w:val="ro-RO"/>
        </w:rPr>
        <w:t xml:space="preserve">SD </w:t>
      </w:r>
      <w:r w:rsidR="00DB7879" w:rsidRPr="000D482F">
        <w:rPr>
          <w:color w:val="auto"/>
          <w:lang w:val="ro-RO"/>
        </w:rPr>
        <w:t xml:space="preserve">existent sau pentru noi puncte de </w:t>
      </w:r>
      <w:r w:rsidR="00066FDE" w:rsidRPr="000D482F">
        <w:rPr>
          <w:color w:val="auto"/>
          <w:lang w:val="ro-RO"/>
        </w:rPr>
        <w:t xml:space="preserve">racordare </w:t>
      </w:r>
      <w:r w:rsidR="00DB7879" w:rsidRPr="000D482F">
        <w:rPr>
          <w:color w:val="auto"/>
          <w:lang w:val="ro-RO"/>
        </w:rPr>
        <w:t xml:space="preserve">la </w:t>
      </w:r>
      <w:r w:rsidR="007D6E36" w:rsidRPr="000D482F">
        <w:rPr>
          <w:color w:val="auto"/>
          <w:lang w:val="ro-RO"/>
        </w:rPr>
        <w:t>SD</w:t>
      </w:r>
      <w:r w:rsidR="00DB7879" w:rsidRPr="000D482F">
        <w:rPr>
          <w:color w:val="auto"/>
          <w:lang w:val="ro-RO"/>
        </w:rPr>
        <w:t>;</w:t>
      </w:r>
    </w:p>
    <w:p w14:paraId="5BB6BB5F" w14:textId="77777777" w:rsidR="00DB7879" w:rsidRPr="000D482F" w:rsidRDefault="00DB7879" w:rsidP="00037AA5">
      <w:pPr>
        <w:pStyle w:val="Default"/>
        <w:widowControl w:val="0"/>
        <w:numPr>
          <w:ilvl w:val="1"/>
          <w:numId w:val="14"/>
        </w:numPr>
        <w:spacing w:line="360" w:lineRule="auto"/>
        <w:jc w:val="both"/>
        <w:rPr>
          <w:color w:val="auto"/>
          <w:lang w:val="ro-RO"/>
        </w:rPr>
      </w:pPr>
      <w:r w:rsidRPr="000D482F">
        <w:rPr>
          <w:color w:val="auto"/>
          <w:lang w:val="ro-RO"/>
        </w:rPr>
        <w:t>OSD</w:t>
      </w:r>
      <w:r w:rsidR="007D6E36" w:rsidRPr="000D482F">
        <w:rPr>
          <w:color w:val="auto"/>
          <w:lang w:val="ro-RO"/>
        </w:rPr>
        <w:t>/proiectant</w:t>
      </w:r>
      <w:r w:rsidR="00037AA5" w:rsidRPr="000D482F">
        <w:rPr>
          <w:color w:val="auto"/>
          <w:lang w:val="ro-RO"/>
        </w:rPr>
        <w:t>ul</w:t>
      </w:r>
      <w:r w:rsidRPr="000D482F">
        <w:rPr>
          <w:color w:val="auto"/>
          <w:lang w:val="ro-RO"/>
        </w:rPr>
        <w:t xml:space="preserve"> inițiează contacte cu operatorii </w:t>
      </w:r>
      <w:r w:rsidR="00037AA5" w:rsidRPr="000D482F">
        <w:rPr>
          <w:color w:val="auto"/>
          <w:lang w:val="ro-RO"/>
        </w:rPr>
        <w:t>s</w:t>
      </w:r>
      <w:r w:rsidR="007D6E36" w:rsidRPr="000D482F">
        <w:rPr>
          <w:color w:val="auto"/>
          <w:lang w:val="ro-RO"/>
        </w:rPr>
        <w:t>istem</w:t>
      </w:r>
      <w:r w:rsidR="00037AA5" w:rsidRPr="000D482F">
        <w:rPr>
          <w:color w:val="auto"/>
          <w:lang w:val="ro-RO"/>
        </w:rPr>
        <w:t>elor</w:t>
      </w:r>
      <w:r w:rsidR="007D6E36" w:rsidRPr="000D482F">
        <w:rPr>
          <w:color w:val="auto"/>
          <w:lang w:val="ro-RO"/>
        </w:rPr>
        <w:t xml:space="preserve"> amplasați în </w:t>
      </w:r>
      <w:r w:rsidRPr="000D482F">
        <w:rPr>
          <w:color w:val="auto"/>
          <w:lang w:val="ro-RO"/>
        </w:rPr>
        <w:t>aval</w:t>
      </w:r>
      <w:r w:rsidR="007D6E36" w:rsidRPr="000D482F">
        <w:rPr>
          <w:color w:val="auto"/>
          <w:lang w:val="ro-RO"/>
        </w:rPr>
        <w:t>,</w:t>
      </w:r>
      <w:r w:rsidRPr="000D482F">
        <w:rPr>
          <w:color w:val="auto"/>
          <w:lang w:val="ro-RO"/>
        </w:rPr>
        <w:t xml:space="preserve"> în timp util</w:t>
      </w:r>
      <w:r w:rsidR="007D6E36" w:rsidRPr="000D482F">
        <w:rPr>
          <w:color w:val="auto"/>
          <w:lang w:val="ro-RO"/>
        </w:rPr>
        <w:t>,</w:t>
      </w:r>
      <w:r w:rsidRPr="000D482F">
        <w:rPr>
          <w:color w:val="auto"/>
          <w:lang w:val="ro-RO"/>
        </w:rPr>
        <w:t xml:space="preserve"> clarifică și stabilește conținutul schimbului de informații necesar ambelor părți.</w:t>
      </w:r>
    </w:p>
    <w:p w14:paraId="0C3F1F21" w14:textId="77777777" w:rsidR="00CF2213" w:rsidRPr="000D482F" w:rsidRDefault="00CF2213" w:rsidP="00CF2213">
      <w:pPr>
        <w:pStyle w:val="Default"/>
        <w:widowControl w:val="0"/>
        <w:spacing w:line="360" w:lineRule="auto"/>
        <w:jc w:val="both"/>
        <w:rPr>
          <w:b/>
          <w:color w:val="auto"/>
          <w:lang w:val="ro-RO"/>
        </w:rPr>
      </w:pPr>
    </w:p>
    <w:p w14:paraId="6C99F2E0" w14:textId="16AB5243" w:rsidR="00CF2213" w:rsidRPr="000D482F" w:rsidRDefault="00CF2213" w:rsidP="00CF2213">
      <w:pPr>
        <w:pStyle w:val="Default"/>
        <w:widowControl w:val="0"/>
        <w:spacing w:line="360" w:lineRule="auto"/>
        <w:jc w:val="both"/>
        <w:rPr>
          <w:b/>
          <w:color w:val="auto"/>
          <w:lang w:val="ro-RO"/>
        </w:rPr>
      </w:pPr>
      <w:r w:rsidRPr="000D482F">
        <w:rPr>
          <w:b/>
          <w:color w:val="auto"/>
          <w:lang w:val="ro-RO"/>
        </w:rPr>
        <w:t>Secțiunea a 4 -a – Analiza tehnică</w:t>
      </w:r>
      <w:r w:rsidR="00E77B47">
        <w:rPr>
          <w:b/>
          <w:color w:val="auto"/>
          <w:lang w:val="ro-RO"/>
        </w:rPr>
        <w:t xml:space="preserve"> a SD</w:t>
      </w:r>
    </w:p>
    <w:p w14:paraId="69077CED" w14:textId="77777777" w:rsidR="000A1154" w:rsidRPr="000D482F" w:rsidRDefault="000A1154" w:rsidP="000A1154">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Analiza prevăzută la </w:t>
      </w:r>
      <w:r w:rsidR="00E07F4F" w:rsidRPr="000D482F">
        <w:rPr>
          <w:color w:val="auto"/>
          <w:lang w:val="ro-RO"/>
        </w:rPr>
        <w:t>art. 10</w:t>
      </w:r>
      <w:r w:rsidRPr="000D482F">
        <w:rPr>
          <w:color w:val="auto"/>
          <w:lang w:val="ro-RO"/>
        </w:rPr>
        <w:t xml:space="preserve"> alin. (2) lit. d) privește toate obiectivele SD și constă în:</w:t>
      </w:r>
    </w:p>
    <w:p w14:paraId="5F506C2F" w14:textId="77777777" w:rsidR="000A1154" w:rsidRPr="000D482F" w:rsidRDefault="000A1154" w:rsidP="000A1154">
      <w:pPr>
        <w:pStyle w:val="Default"/>
        <w:widowControl w:val="0"/>
        <w:numPr>
          <w:ilvl w:val="0"/>
          <w:numId w:val="35"/>
        </w:numPr>
        <w:spacing w:line="360" w:lineRule="auto"/>
        <w:ind w:left="0" w:firstLine="0"/>
        <w:jc w:val="both"/>
        <w:rPr>
          <w:color w:val="auto"/>
          <w:lang w:val="ro-RO"/>
        </w:rPr>
      </w:pPr>
      <w:r w:rsidRPr="000D482F">
        <w:rPr>
          <w:color w:val="auto"/>
          <w:lang w:val="ro-RO"/>
        </w:rPr>
        <w:t>divizarea SD în zone de conversie;</w:t>
      </w:r>
    </w:p>
    <w:p w14:paraId="2B5329FB" w14:textId="77777777" w:rsidR="000A1154" w:rsidRPr="000D482F" w:rsidRDefault="000A1154" w:rsidP="000A1154">
      <w:pPr>
        <w:pStyle w:val="Default"/>
        <w:widowControl w:val="0"/>
        <w:numPr>
          <w:ilvl w:val="0"/>
          <w:numId w:val="35"/>
        </w:numPr>
        <w:spacing w:line="360" w:lineRule="auto"/>
        <w:ind w:left="0" w:firstLine="0"/>
        <w:jc w:val="both"/>
        <w:rPr>
          <w:color w:val="auto"/>
          <w:lang w:val="ro-RO"/>
        </w:rPr>
      </w:pPr>
      <w:r w:rsidRPr="000D482F">
        <w:rPr>
          <w:color w:val="auto"/>
          <w:lang w:val="ro-RO"/>
        </w:rPr>
        <w:lastRenderedPageBreak/>
        <w:t>analiza hidraulică a SD</w:t>
      </w:r>
      <w:r w:rsidR="00061E12" w:rsidRPr="000D482F">
        <w:rPr>
          <w:color w:val="auto"/>
          <w:lang w:val="ro-RO"/>
        </w:rPr>
        <w:t xml:space="preserve"> și a subSD</w:t>
      </w:r>
      <w:r w:rsidRPr="000D482F">
        <w:rPr>
          <w:color w:val="auto"/>
          <w:lang w:val="ro-RO"/>
        </w:rPr>
        <w:t>.</w:t>
      </w:r>
    </w:p>
    <w:p w14:paraId="307E5308" w14:textId="77777777" w:rsidR="005E71D3" w:rsidRPr="000D482F" w:rsidRDefault="00B72E9E" w:rsidP="007623E8">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5E71D3" w:rsidRPr="000D482F">
        <w:rPr>
          <w:color w:val="auto"/>
          <w:lang w:val="ro-RO"/>
        </w:rPr>
        <w:t>Pentru realizarea analizei tehnice</w:t>
      </w:r>
      <w:r w:rsidR="00037AA5" w:rsidRPr="000D482F">
        <w:rPr>
          <w:color w:val="auto"/>
          <w:lang w:val="ro-RO"/>
        </w:rPr>
        <w:t xml:space="preserve"> </w:t>
      </w:r>
      <w:r w:rsidR="005E71D3" w:rsidRPr="000D482F">
        <w:rPr>
          <w:color w:val="auto"/>
          <w:lang w:val="ro-RO"/>
        </w:rPr>
        <w:t xml:space="preserve">a </w:t>
      </w:r>
      <w:r w:rsidR="007D6E36" w:rsidRPr="000D482F">
        <w:rPr>
          <w:color w:val="auto"/>
          <w:lang w:val="ro-RO"/>
        </w:rPr>
        <w:t>SD</w:t>
      </w:r>
      <w:r w:rsidR="00037AA5" w:rsidRPr="000D482F">
        <w:rPr>
          <w:color w:val="auto"/>
          <w:lang w:val="ro-RO"/>
        </w:rPr>
        <w:t>,</w:t>
      </w:r>
      <w:r w:rsidR="007D6E36" w:rsidRPr="000D482F">
        <w:rPr>
          <w:color w:val="auto"/>
          <w:lang w:val="ro-RO"/>
        </w:rPr>
        <w:t xml:space="preserve"> </w:t>
      </w:r>
      <w:r w:rsidR="005E71D3" w:rsidRPr="000D482F">
        <w:rPr>
          <w:color w:val="auto"/>
          <w:lang w:val="ro-RO"/>
        </w:rPr>
        <w:t>c</w:t>
      </w:r>
      <w:r w:rsidR="00037AA5" w:rsidRPr="000D482F">
        <w:rPr>
          <w:color w:val="auto"/>
          <w:lang w:val="ro-RO"/>
        </w:rPr>
        <w:t>ar</w:t>
      </w:r>
      <w:r w:rsidR="005E71D3" w:rsidRPr="000D482F">
        <w:rPr>
          <w:color w:val="auto"/>
          <w:lang w:val="ro-RO"/>
        </w:rPr>
        <w:t>e urmează a fi convertit, inclusiv racordurile, OSD</w:t>
      </w:r>
      <w:r w:rsidR="007D6E36" w:rsidRPr="000D482F">
        <w:rPr>
          <w:color w:val="auto"/>
          <w:lang w:val="ro-RO"/>
        </w:rPr>
        <w:t>/proiectantul</w:t>
      </w:r>
      <w:r w:rsidR="005E71D3" w:rsidRPr="000D482F">
        <w:rPr>
          <w:color w:val="auto"/>
          <w:lang w:val="ro-RO"/>
        </w:rPr>
        <w:t xml:space="preserve"> înregistrează în PTGN următoarele date</w:t>
      </w:r>
      <w:r w:rsidR="00C35D66" w:rsidRPr="000D482F">
        <w:rPr>
          <w:color w:val="auto"/>
          <w:lang w:val="ro-RO"/>
        </w:rPr>
        <w:t xml:space="preserve"> despre conductă</w:t>
      </w:r>
      <w:r w:rsidR="005E71D3" w:rsidRPr="000D482F">
        <w:rPr>
          <w:color w:val="auto"/>
          <w:lang w:val="ro-RO"/>
        </w:rPr>
        <w:t>:</w:t>
      </w:r>
    </w:p>
    <w:p w14:paraId="7944335E" w14:textId="77777777" w:rsidR="000232E9" w:rsidRPr="000D482F" w:rsidRDefault="005E71D3" w:rsidP="007D7D12">
      <w:pPr>
        <w:pStyle w:val="Default"/>
        <w:widowControl w:val="0"/>
        <w:numPr>
          <w:ilvl w:val="0"/>
          <w:numId w:val="15"/>
        </w:numPr>
        <w:spacing w:line="360" w:lineRule="auto"/>
        <w:ind w:left="0" w:firstLine="0"/>
        <w:jc w:val="both"/>
        <w:rPr>
          <w:color w:val="auto"/>
          <w:lang w:val="ro-RO"/>
        </w:rPr>
      </w:pPr>
      <w:r w:rsidRPr="000D482F">
        <w:rPr>
          <w:color w:val="auto"/>
          <w:lang w:val="ro-RO"/>
        </w:rPr>
        <w:t>material</w:t>
      </w:r>
      <w:r w:rsidR="007D6E36" w:rsidRPr="000D482F">
        <w:rPr>
          <w:color w:val="auto"/>
          <w:lang w:val="ro-RO"/>
        </w:rPr>
        <w:t>ul tubular</w:t>
      </w:r>
      <w:r w:rsidRPr="000D482F">
        <w:rPr>
          <w:color w:val="auto"/>
          <w:lang w:val="ro-RO"/>
        </w:rPr>
        <w:t xml:space="preserve"> folosit;</w:t>
      </w:r>
    </w:p>
    <w:p w14:paraId="487398B4" w14:textId="77777777" w:rsidR="005E71D3"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d</w:t>
      </w:r>
      <w:r w:rsidR="005E71D3" w:rsidRPr="000D482F">
        <w:rPr>
          <w:color w:val="auto"/>
          <w:lang w:val="ro-RO"/>
        </w:rPr>
        <w:t>iametrul</w:t>
      </w:r>
      <w:r w:rsidR="00C75479" w:rsidRPr="000D482F">
        <w:rPr>
          <w:color w:val="auto"/>
          <w:lang w:val="ro-RO"/>
        </w:rPr>
        <w:t xml:space="preserve"> și lungimea conductelor;</w:t>
      </w:r>
    </w:p>
    <w:p w14:paraId="15B61F77" w14:textId="77777777" w:rsidR="005E71D3"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p</w:t>
      </w:r>
      <w:r w:rsidR="005E71D3" w:rsidRPr="000D482F">
        <w:rPr>
          <w:color w:val="auto"/>
          <w:lang w:val="ro-RO"/>
        </w:rPr>
        <w:t xml:space="preserve">resiunea </w:t>
      </w:r>
      <w:r w:rsidR="006E3A6F" w:rsidRPr="000D482F">
        <w:rPr>
          <w:color w:val="auto"/>
          <w:lang w:val="ro-RO"/>
        </w:rPr>
        <w:t xml:space="preserve">maximă </w:t>
      </w:r>
      <w:r w:rsidR="005E71D3" w:rsidRPr="000D482F">
        <w:rPr>
          <w:color w:val="auto"/>
          <w:lang w:val="ro-RO"/>
        </w:rPr>
        <w:t>operare</w:t>
      </w:r>
      <w:r w:rsidR="00C75479" w:rsidRPr="000D482F">
        <w:rPr>
          <w:color w:val="auto"/>
          <w:lang w:val="ro-RO"/>
        </w:rPr>
        <w:t xml:space="preserve"> pe cond</w:t>
      </w:r>
      <w:r w:rsidR="00AC5522" w:rsidRPr="000D482F">
        <w:rPr>
          <w:color w:val="auto"/>
          <w:lang w:val="ro-RO"/>
        </w:rPr>
        <w:t>u</w:t>
      </w:r>
      <w:r w:rsidR="00C75479" w:rsidRPr="000D482F">
        <w:rPr>
          <w:color w:val="auto"/>
          <w:lang w:val="ro-RO"/>
        </w:rPr>
        <w:t>ctă</w:t>
      </w:r>
      <w:r w:rsidR="005E71D3" w:rsidRPr="000D482F">
        <w:rPr>
          <w:color w:val="auto"/>
          <w:lang w:val="ro-RO"/>
        </w:rPr>
        <w:t xml:space="preserve">; </w:t>
      </w:r>
    </w:p>
    <w:p w14:paraId="06E1C531" w14:textId="77777777" w:rsidR="005E71D3"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p</w:t>
      </w:r>
      <w:r w:rsidR="005E71D3" w:rsidRPr="000D482F">
        <w:rPr>
          <w:color w:val="auto"/>
          <w:lang w:val="ro-RO"/>
        </w:rPr>
        <w:t>resiune nominală (din proiect);</w:t>
      </w:r>
    </w:p>
    <w:p w14:paraId="1E569BAE" w14:textId="38018CA5" w:rsidR="005E71D3"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a</w:t>
      </w:r>
      <w:r w:rsidR="005E71D3" w:rsidRPr="000D482F">
        <w:rPr>
          <w:color w:val="auto"/>
          <w:lang w:val="ro-RO"/>
        </w:rPr>
        <w:t xml:space="preserve">nul de construcției </w:t>
      </w:r>
      <w:r w:rsidRPr="000D482F">
        <w:rPr>
          <w:color w:val="auto"/>
          <w:lang w:val="ro-RO"/>
        </w:rPr>
        <w:t>a  SD existent</w:t>
      </w:r>
      <w:r w:rsidR="005E71D3" w:rsidRPr="000D482F">
        <w:rPr>
          <w:color w:val="auto"/>
          <w:lang w:val="ro-RO"/>
        </w:rPr>
        <w:t>;</w:t>
      </w:r>
    </w:p>
    <w:p w14:paraId="7B9F227F" w14:textId="77777777" w:rsidR="005E71D3"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g</w:t>
      </w:r>
      <w:r w:rsidR="005E71D3" w:rsidRPr="000D482F">
        <w:rPr>
          <w:color w:val="auto"/>
          <w:lang w:val="ro-RO"/>
        </w:rPr>
        <w:t>rosimea de perete</w:t>
      </w:r>
      <w:r w:rsidRPr="000D482F">
        <w:rPr>
          <w:color w:val="auto"/>
          <w:lang w:val="ro-RO"/>
        </w:rPr>
        <w:t xml:space="preserve"> a conductei</w:t>
      </w:r>
      <w:r w:rsidR="005E71D3" w:rsidRPr="000D482F">
        <w:rPr>
          <w:color w:val="auto"/>
          <w:lang w:val="ro-RO"/>
        </w:rPr>
        <w:t>;</w:t>
      </w:r>
    </w:p>
    <w:p w14:paraId="22FB5C7F" w14:textId="77777777" w:rsidR="005E71D3"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p</w:t>
      </w:r>
      <w:r w:rsidR="005E71D3" w:rsidRPr="000D482F">
        <w:rPr>
          <w:color w:val="auto"/>
          <w:lang w:val="ro-RO"/>
        </w:rPr>
        <w:t>roducător</w:t>
      </w:r>
      <w:r w:rsidRPr="000D482F">
        <w:rPr>
          <w:color w:val="auto"/>
          <w:lang w:val="ro-RO"/>
        </w:rPr>
        <w:t>ul</w:t>
      </w:r>
      <w:r w:rsidR="005E71D3" w:rsidRPr="000D482F">
        <w:rPr>
          <w:color w:val="auto"/>
          <w:lang w:val="ro-RO"/>
        </w:rPr>
        <w:t xml:space="preserve"> </w:t>
      </w:r>
      <w:r w:rsidRPr="000D482F">
        <w:rPr>
          <w:color w:val="auto"/>
          <w:lang w:val="ro-RO"/>
        </w:rPr>
        <w:t xml:space="preserve">materialului tubular al conductei pe SD existent </w:t>
      </w:r>
      <w:r w:rsidR="005E71D3" w:rsidRPr="000D482F">
        <w:rPr>
          <w:color w:val="auto"/>
          <w:lang w:val="ro-RO"/>
        </w:rPr>
        <w:t>(dacă este cunoscut);</w:t>
      </w:r>
    </w:p>
    <w:p w14:paraId="20183F71" w14:textId="77777777" w:rsidR="005E71D3"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a</w:t>
      </w:r>
      <w:r w:rsidR="00C75479" w:rsidRPr="000D482F">
        <w:rPr>
          <w:color w:val="auto"/>
          <w:lang w:val="ro-RO"/>
        </w:rPr>
        <w:t>rmături</w:t>
      </w:r>
      <w:r w:rsidRPr="000D482F">
        <w:rPr>
          <w:color w:val="auto"/>
          <w:lang w:val="ro-RO"/>
        </w:rPr>
        <w:t>le</w:t>
      </w:r>
      <w:r w:rsidR="00B72E9E" w:rsidRPr="000D482F">
        <w:rPr>
          <w:color w:val="auto"/>
          <w:lang w:val="ro-RO"/>
        </w:rPr>
        <w:t xml:space="preserve"> și fitinguri</w:t>
      </w:r>
      <w:r w:rsidRPr="000D482F">
        <w:rPr>
          <w:color w:val="auto"/>
          <w:lang w:val="ro-RO"/>
        </w:rPr>
        <w:t>le utilizate sau care urmează să se utilizeze</w:t>
      </w:r>
      <w:r w:rsidR="00C75479" w:rsidRPr="000D482F">
        <w:rPr>
          <w:color w:val="auto"/>
          <w:lang w:val="ro-RO"/>
        </w:rPr>
        <w:t>;</w:t>
      </w:r>
    </w:p>
    <w:p w14:paraId="5D469A94" w14:textId="77777777" w:rsidR="00C75479"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d</w:t>
      </w:r>
      <w:r w:rsidR="00C75479" w:rsidRPr="000D482F">
        <w:rPr>
          <w:color w:val="auto"/>
          <w:lang w:val="ro-RO"/>
        </w:rPr>
        <w:t xml:space="preserve">ebitul de gaze </w:t>
      </w:r>
      <w:r w:rsidRPr="000D482F">
        <w:rPr>
          <w:color w:val="auto"/>
          <w:lang w:val="ro-RO"/>
        </w:rPr>
        <w:t xml:space="preserve">naturale </w:t>
      </w:r>
      <w:r w:rsidR="00C75479" w:rsidRPr="000D482F">
        <w:rPr>
          <w:color w:val="auto"/>
          <w:lang w:val="ro-RO"/>
        </w:rPr>
        <w:t>distribuit</w:t>
      </w:r>
      <w:r w:rsidRPr="000D482F">
        <w:rPr>
          <w:rFonts w:ascii="Calibri" w:hAnsi="Calibri" w:cs="Calibri"/>
          <w:color w:val="auto"/>
          <w:sz w:val="22"/>
          <w:szCs w:val="22"/>
          <w:lang w:val="ro-RO"/>
        </w:rPr>
        <w:t xml:space="preserve"> </w:t>
      </w:r>
      <w:r w:rsidRPr="000D482F">
        <w:rPr>
          <w:color w:val="auto"/>
          <w:lang w:val="ro-RO"/>
        </w:rPr>
        <w:t>sau care urmează sa fie distribuit</w:t>
      </w:r>
      <w:r w:rsidR="00C75479" w:rsidRPr="000D482F">
        <w:rPr>
          <w:color w:val="auto"/>
          <w:lang w:val="ro-RO"/>
        </w:rPr>
        <w:t>;</w:t>
      </w:r>
    </w:p>
    <w:p w14:paraId="78A5195F" w14:textId="77777777" w:rsidR="00C75479"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p</w:t>
      </w:r>
      <w:r w:rsidR="00C75479" w:rsidRPr="000D482F">
        <w:rPr>
          <w:color w:val="auto"/>
          <w:lang w:val="ro-RO"/>
        </w:rPr>
        <w:t>oziționarea conductei față de alte canalizații;</w:t>
      </w:r>
    </w:p>
    <w:p w14:paraId="70CB4A25" w14:textId="77777777" w:rsidR="000A3E62"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t</w:t>
      </w:r>
      <w:r w:rsidR="000A3E62" w:rsidRPr="000D482F">
        <w:rPr>
          <w:color w:val="auto"/>
          <w:lang w:val="ro-RO"/>
        </w:rPr>
        <w:t xml:space="preserve">ipul protecției anticorozive a conductelor </w:t>
      </w:r>
      <w:r w:rsidRPr="000D482F">
        <w:rPr>
          <w:color w:val="auto"/>
          <w:lang w:val="ro-RO"/>
        </w:rPr>
        <w:t xml:space="preserve">din oțel, </w:t>
      </w:r>
      <w:r w:rsidR="000A3E62" w:rsidRPr="000D482F">
        <w:rPr>
          <w:color w:val="auto"/>
          <w:lang w:val="ro-RO"/>
        </w:rPr>
        <w:t>montate subteran;</w:t>
      </w:r>
    </w:p>
    <w:p w14:paraId="41E8585D" w14:textId="77777777" w:rsidR="00AC5522" w:rsidRPr="000D482F" w:rsidRDefault="007D6E36" w:rsidP="007D7D12">
      <w:pPr>
        <w:pStyle w:val="Default"/>
        <w:widowControl w:val="0"/>
        <w:numPr>
          <w:ilvl w:val="0"/>
          <w:numId w:val="15"/>
        </w:numPr>
        <w:spacing w:line="360" w:lineRule="auto"/>
        <w:ind w:left="0" w:firstLine="0"/>
        <w:jc w:val="both"/>
        <w:rPr>
          <w:color w:val="auto"/>
          <w:lang w:val="ro-RO"/>
        </w:rPr>
      </w:pPr>
      <w:r w:rsidRPr="000D482F">
        <w:rPr>
          <w:color w:val="auto"/>
          <w:lang w:val="ro-RO"/>
        </w:rPr>
        <w:t>e</w:t>
      </w:r>
      <w:r w:rsidR="00B72E9E" w:rsidRPr="000D482F">
        <w:rPr>
          <w:color w:val="auto"/>
          <w:lang w:val="ro-RO"/>
        </w:rPr>
        <w:t>valuarea</w:t>
      </w:r>
      <w:r w:rsidR="00AC5522" w:rsidRPr="000D482F">
        <w:rPr>
          <w:color w:val="auto"/>
          <w:lang w:val="ro-RO"/>
        </w:rPr>
        <w:t xml:space="preserve"> defectelor (cu documentarea defectelor înregistrate și cele posibile);</w:t>
      </w:r>
      <w:r w:rsidR="00B72E9E" w:rsidRPr="000D482F">
        <w:rPr>
          <w:color w:val="auto"/>
          <w:lang w:val="ro-RO"/>
        </w:rPr>
        <w:t xml:space="preserve"> se determină inclusiv tipul și frecvența defectelor</w:t>
      </w:r>
      <w:r w:rsidRPr="000D482F">
        <w:rPr>
          <w:color w:val="auto"/>
          <w:lang w:val="ro-RO"/>
        </w:rPr>
        <w:t xml:space="preserve"> pentru SD existent</w:t>
      </w:r>
      <w:r w:rsidR="00B72E9E" w:rsidRPr="000D482F">
        <w:rPr>
          <w:color w:val="auto"/>
          <w:lang w:val="ro-RO"/>
        </w:rPr>
        <w:t xml:space="preserve">; </w:t>
      </w:r>
    </w:p>
    <w:p w14:paraId="0992C96C" w14:textId="77777777" w:rsidR="00AC5522"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a</w:t>
      </w:r>
      <w:r w:rsidR="00AC5522" w:rsidRPr="000D482F">
        <w:rPr>
          <w:color w:val="auto"/>
          <w:lang w:val="ro-RO"/>
        </w:rPr>
        <w:t>ctivitățile de întreținere și mentenanță;</w:t>
      </w:r>
    </w:p>
    <w:p w14:paraId="5F45DB58" w14:textId="77777777" w:rsidR="000A3E62"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m</w:t>
      </w:r>
      <w:r w:rsidR="000A3E62" w:rsidRPr="000D482F">
        <w:rPr>
          <w:color w:val="auto"/>
          <w:lang w:val="ro-RO"/>
        </w:rPr>
        <w:t>odul de asigurare a electrosecurităţii conductelor şi instalaţiilor aferente</w:t>
      </w:r>
      <w:r w:rsidRPr="000D482F">
        <w:rPr>
          <w:color w:val="auto"/>
          <w:lang w:val="ro-RO"/>
        </w:rPr>
        <w:t>, precum</w:t>
      </w:r>
      <w:r w:rsidR="000A3E62" w:rsidRPr="000D482F">
        <w:rPr>
          <w:color w:val="auto"/>
          <w:lang w:val="ro-RO"/>
        </w:rPr>
        <w:t xml:space="preserve"> şi efectuarea determinărilor privind starea de coroziune;</w:t>
      </w:r>
    </w:p>
    <w:p w14:paraId="15FCB821" w14:textId="77777777" w:rsidR="000A3E62"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r</w:t>
      </w:r>
      <w:r w:rsidR="000A3E62" w:rsidRPr="000D482F">
        <w:rPr>
          <w:color w:val="auto"/>
          <w:lang w:val="ro-RO"/>
        </w:rPr>
        <w:t>ezultatele efectuării determinărilor de potențial;</w:t>
      </w:r>
    </w:p>
    <w:p w14:paraId="1B3098D1" w14:textId="77777777" w:rsidR="00AC5522"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r</w:t>
      </w:r>
      <w:r w:rsidR="00AC5522" w:rsidRPr="000D482F">
        <w:rPr>
          <w:color w:val="auto"/>
          <w:lang w:val="ro-RO"/>
        </w:rPr>
        <w:t>ezultatele metodelor nedistructive de control (pentru controlul calității sudurilor);</w:t>
      </w:r>
    </w:p>
    <w:p w14:paraId="326340B3" w14:textId="77777777" w:rsidR="000232E9"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e</w:t>
      </w:r>
      <w:r w:rsidR="00AC5522" w:rsidRPr="000D482F">
        <w:rPr>
          <w:color w:val="auto"/>
          <w:lang w:val="ro-RO"/>
        </w:rPr>
        <w:t>valuare</w:t>
      </w:r>
      <w:r w:rsidRPr="000D482F">
        <w:rPr>
          <w:color w:val="auto"/>
          <w:lang w:val="ro-RO"/>
        </w:rPr>
        <w:t>a analizei</w:t>
      </w:r>
      <w:r w:rsidR="00AC5522" w:rsidRPr="000D482F">
        <w:rPr>
          <w:color w:val="auto"/>
          <w:lang w:val="ro-RO"/>
        </w:rPr>
        <w:t xml:space="preserve"> de risc </w:t>
      </w:r>
      <w:r w:rsidR="00A5211B" w:rsidRPr="000D482F">
        <w:rPr>
          <w:color w:val="auto"/>
          <w:lang w:val="ro-RO"/>
        </w:rPr>
        <w:t>pentru componente</w:t>
      </w:r>
      <w:r w:rsidRPr="000D482F">
        <w:rPr>
          <w:color w:val="auto"/>
          <w:lang w:val="ro-RO"/>
        </w:rPr>
        <w:t>le</w:t>
      </w:r>
      <w:r w:rsidR="00A5211B" w:rsidRPr="000D482F">
        <w:rPr>
          <w:color w:val="auto"/>
          <w:lang w:val="ro-RO"/>
        </w:rPr>
        <w:t xml:space="preserve"> și ansambluri</w:t>
      </w:r>
      <w:r w:rsidRPr="000D482F">
        <w:rPr>
          <w:color w:val="auto"/>
          <w:lang w:val="ro-RO"/>
        </w:rPr>
        <w:t>le</w:t>
      </w:r>
      <w:r w:rsidR="00A5211B" w:rsidRPr="000D482F">
        <w:rPr>
          <w:color w:val="auto"/>
          <w:lang w:val="ro-RO"/>
        </w:rPr>
        <w:t xml:space="preserve"> prin care se atest</w:t>
      </w:r>
      <w:r w:rsidRPr="000D482F">
        <w:rPr>
          <w:color w:val="auto"/>
          <w:lang w:val="ro-RO"/>
        </w:rPr>
        <w:t>ă</w:t>
      </w:r>
      <w:r w:rsidR="00A5211B" w:rsidRPr="000D482F">
        <w:rPr>
          <w:color w:val="auto"/>
          <w:lang w:val="ro-RO"/>
        </w:rPr>
        <w:t xml:space="preserve"> </w:t>
      </w:r>
      <w:r w:rsidRPr="000D482F">
        <w:rPr>
          <w:color w:val="auto"/>
          <w:lang w:val="ro-RO"/>
        </w:rPr>
        <w:t>conversia SD din gaze naturale în</w:t>
      </w:r>
      <w:r w:rsidR="00A5211B" w:rsidRPr="000D482F">
        <w:rPr>
          <w:color w:val="auto"/>
          <w:lang w:val="ro-RO"/>
        </w:rPr>
        <w:t xml:space="preserve"> amestecul de gaze naturale și hidrogen</w:t>
      </w:r>
      <w:r w:rsidR="00C35D66" w:rsidRPr="000D482F">
        <w:rPr>
          <w:color w:val="auto"/>
          <w:lang w:val="ro-RO"/>
        </w:rPr>
        <w:t>;</w:t>
      </w:r>
    </w:p>
    <w:p w14:paraId="24B5E467" w14:textId="77777777" w:rsidR="00C35D66"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o</w:t>
      </w:r>
      <w:r w:rsidR="00C35D66" w:rsidRPr="000D482F">
        <w:rPr>
          <w:color w:val="auto"/>
          <w:lang w:val="ro-RO"/>
        </w:rPr>
        <w:t>dor</w:t>
      </w:r>
      <w:r w:rsidRPr="000D482F">
        <w:rPr>
          <w:color w:val="auto"/>
          <w:lang w:val="ro-RO"/>
        </w:rPr>
        <w:t>izantul</w:t>
      </w:r>
      <w:r w:rsidR="00C35D66" w:rsidRPr="000D482F">
        <w:rPr>
          <w:color w:val="auto"/>
          <w:lang w:val="ro-RO"/>
        </w:rPr>
        <w:t xml:space="preserve"> folosit și condițiile de odorizare;</w:t>
      </w:r>
      <w:r w:rsidRPr="000D482F">
        <w:rPr>
          <w:color w:val="auto"/>
          <w:lang w:val="ro-RO"/>
        </w:rPr>
        <w:t xml:space="preserve"> influența hidrogenului asupra odorizantului</w:t>
      </w:r>
      <w:r w:rsidR="00037AA5" w:rsidRPr="000D482F">
        <w:rPr>
          <w:color w:val="auto"/>
          <w:lang w:val="ro-RO"/>
        </w:rPr>
        <w:t>, atât din punct de vedere calitativ, cât și cantitativ</w:t>
      </w:r>
      <w:r w:rsidRPr="000D482F">
        <w:rPr>
          <w:color w:val="auto"/>
          <w:lang w:val="ro-RO"/>
        </w:rPr>
        <w:t>;</w:t>
      </w:r>
    </w:p>
    <w:p w14:paraId="710800EE" w14:textId="77777777" w:rsidR="00702451"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r</w:t>
      </w:r>
      <w:r w:rsidR="00702451" w:rsidRPr="000D482F">
        <w:rPr>
          <w:color w:val="auto"/>
          <w:lang w:val="ro-RO"/>
        </w:rPr>
        <w:t>apoartele de expertiză tehnică</w:t>
      </w:r>
      <w:r w:rsidRPr="000D482F">
        <w:rPr>
          <w:color w:val="auto"/>
          <w:lang w:val="ro-RO"/>
        </w:rPr>
        <w:t xml:space="preserve"> la SD existent sau la obiectivele acestuia</w:t>
      </w:r>
      <w:r w:rsidR="00651A70" w:rsidRPr="000D482F">
        <w:rPr>
          <w:color w:val="auto"/>
          <w:lang w:val="ro-RO"/>
        </w:rPr>
        <w:t>, dac</w:t>
      </w:r>
      <w:r w:rsidRPr="000D482F">
        <w:rPr>
          <w:color w:val="auto"/>
          <w:lang w:val="ro-RO"/>
        </w:rPr>
        <w:t>ă</w:t>
      </w:r>
      <w:r w:rsidR="00651A70" w:rsidRPr="000D482F">
        <w:rPr>
          <w:color w:val="auto"/>
          <w:lang w:val="ro-RO"/>
        </w:rPr>
        <w:t xml:space="preserve"> există.</w:t>
      </w:r>
    </w:p>
    <w:p w14:paraId="5B18AF88" w14:textId="77777777" w:rsidR="00C35D66" w:rsidRPr="000D482F" w:rsidRDefault="003E445F" w:rsidP="007D7D12">
      <w:pPr>
        <w:pStyle w:val="Default"/>
        <w:widowControl w:val="0"/>
        <w:numPr>
          <w:ilvl w:val="0"/>
          <w:numId w:val="15"/>
        </w:numPr>
        <w:spacing w:line="360" w:lineRule="auto"/>
        <w:ind w:left="0" w:firstLine="0"/>
        <w:jc w:val="both"/>
        <w:rPr>
          <w:color w:val="auto"/>
          <w:lang w:val="ro-RO"/>
        </w:rPr>
      </w:pPr>
      <w:r w:rsidRPr="000D482F">
        <w:rPr>
          <w:color w:val="auto"/>
          <w:lang w:val="ro-RO"/>
        </w:rPr>
        <w:t>t</w:t>
      </w:r>
      <w:r w:rsidR="00C35D66" w:rsidRPr="000D482F">
        <w:rPr>
          <w:color w:val="auto"/>
          <w:lang w:val="ro-RO"/>
        </w:rPr>
        <w:t xml:space="preserve">estarea ulterioară </w:t>
      </w:r>
      <w:r w:rsidRPr="000D482F">
        <w:rPr>
          <w:color w:val="auto"/>
          <w:lang w:val="ro-RO"/>
        </w:rPr>
        <w:t xml:space="preserve">a SD/subSD </w:t>
      </w:r>
      <w:r w:rsidR="00C35D66" w:rsidRPr="000D482F">
        <w:rPr>
          <w:color w:val="auto"/>
          <w:lang w:val="ro-RO"/>
        </w:rPr>
        <w:t xml:space="preserve">cu un amestec de gaze naturale și </w:t>
      </w:r>
      <w:r w:rsidR="000D482F">
        <w:rPr>
          <w:color w:val="auto"/>
          <w:lang w:val="ro-RO"/>
        </w:rPr>
        <w:t>un procent prestabili</w:t>
      </w:r>
      <w:r w:rsidR="009A26FC">
        <w:rPr>
          <w:color w:val="auto"/>
          <w:lang w:val="ro-RO"/>
        </w:rPr>
        <w:t>t</w:t>
      </w:r>
      <w:r w:rsidR="000D482F">
        <w:rPr>
          <w:color w:val="auto"/>
          <w:lang w:val="ro-RO"/>
        </w:rPr>
        <w:t xml:space="preserve"> de</w:t>
      </w:r>
      <w:r w:rsidR="00C35D66" w:rsidRPr="000D482F">
        <w:rPr>
          <w:color w:val="auto"/>
          <w:lang w:val="ro-RO"/>
        </w:rPr>
        <w:t xml:space="preserve"> hidrogen. </w:t>
      </w:r>
    </w:p>
    <w:p w14:paraId="5D12E506" w14:textId="16E8207F" w:rsidR="00702451" w:rsidRPr="000D482F" w:rsidRDefault="0006183D" w:rsidP="0081512D">
      <w:pPr>
        <w:pStyle w:val="Default"/>
        <w:widowControl w:val="0"/>
        <w:spacing w:line="360" w:lineRule="auto"/>
        <w:jc w:val="both"/>
        <w:rPr>
          <w:color w:val="auto"/>
          <w:lang w:val="ro-RO"/>
        </w:rPr>
      </w:pPr>
      <w:r>
        <w:rPr>
          <w:color w:val="auto"/>
          <w:lang w:val="ro-RO"/>
        </w:rPr>
        <w:t>(2)</w:t>
      </w:r>
      <w:r w:rsidR="0081512D">
        <w:rPr>
          <w:color w:val="auto"/>
          <w:lang w:val="ro-RO"/>
        </w:rPr>
        <w:t xml:space="preserve"> </w:t>
      </w:r>
      <w:r w:rsidR="00A5211B" w:rsidRPr="000D482F">
        <w:rPr>
          <w:color w:val="auto"/>
          <w:lang w:val="ro-RO"/>
        </w:rPr>
        <w:t>Analiza tehnică a elementelor de conductă, în condiții no</w:t>
      </w:r>
      <w:r w:rsidR="00EB70A4" w:rsidRPr="000D482F">
        <w:rPr>
          <w:color w:val="auto"/>
          <w:lang w:val="ro-RO"/>
        </w:rPr>
        <w:t>rmale</w:t>
      </w:r>
      <w:r w:rsidR="00A5211B" w:rsidRPr="000D482F">
        <w:rPr>
          <w:color w:val="auto"/>
          <w:lang w:val="ro-RO"/>
        </w:rPr>
        <w:t xml:space="preserve"> de presiune</w:t>
      </w:r>
      <w:r w:rsidR="00EB70A4" w:rsidRPr="000D482F">
        <w:rPr>
          <w:color w:val="auto"/>
          <w:lang w:val="ro-RO"/>
        </w:rPr>
        <w:t xml:space="preserve"> și temperatură a amestecului de gaze naturale și hidrogen</w:t>
      </w:r>
      <w:r w:rsidR="00A5211B" w:rsidRPr="000D482F">
        <w:rPr>
          <w:color w:val="auto"/>
          <w:lang w:val="ro-RO"/>
        </w:rPr>
        <w:t xml:space="preserve">, trebuie să ia în calcul </w:t>
      </w:r>
      <w:r w:rsidR="00B72E9E" w:rsidRPr="000D482F">
        <w:rPr>
          <w:color w:val="auto"/>
          <w:lang w:val="ro-RO"/>
        </w:rPr>
        <w:t xml:space="preserve">și </w:t>
      </w:r>
      <w:r w:rsidR="00A5211B" w:rsidRPr="000D482F">
        <w:rPr>
          <w:color w:val="auto"/>
          <w:lang w:val="ro-RO"/>
        </w:rPr>
        <w:t>apariția în timpul funcțion</w:t>
      </w:r>
      <w:r w:rsidR="00B72E9E" w:rsidRPr="000D482F">
        <w:rPr>
          <w:color w:val="auto"/>
          <w:lang w:val="ro-RO"/>
        </w:rPr>
        <w:t>ă</w:t>
      </w:r>
      <w:r w:rsidR="00A5211B" w:rsidRPr="000D482F">
        <w:rPr>
          <w:color w:val="auto"/>
          <w:lang w:val="ro-RO"/>
        </w:rPr>
        <w:t>ri</w:t>
      </w:r>
      <w:r w:rsidR="00B72E9E" w:rsidRPr="000D482F">
        <w:rPr>
          <w:color w:val="auto"/>
          <w:lang w:val="ro-RO"/>
        </w:rPr>
        <w:t>i</w:t>
      </w:r>
      <w:r w:rsidR="00A5211B" w:rsidRPr="000D482F">
        <w:rPr>
          <w:color w:val="auto"/>
          <w:lang w:val="ro-RO"/>
        </w:rPr>
        <w:t xml:space="preserve"> a unei probleme</w:t>
      </w:r>
      <w:r w:rsidR="00B72E9E" w:rsidRPr="000D482F">
        <w:rPr>
          <w:color w:val="auto"/>
          <w:lang w:val="ro-RO"/>
        </w:rPr>
        <w:t xml:space="preserve"> tehnice</w:t>
      </w:r>
      <w:r w:rsidR="00A5211B" w:rsidRPr="000D482F">
        <w:rPr>
          <w:color w:val="auto"/>
          <w:lang w:val="ro-RO"/>
        </w:rPr>
        <w:t xml:space="preserve"> – reducerea grosimi</w:t>
      </w:r>
      <w:r w:rsidR="00B72E9E" w:rsidRPr="000D482F">
        <w:rPr>
          <w:color w:val="auto"/>
          <w:lang w:val="ro-RO"/>
        </w:rPr>
        <w:t>i de conductă,</w:t>
      </w:r>
      <w:r w:rsidR="00A5211B" w:rsidRPr="000D482F">
        <w:rPr>
          <w:color w:val="auto"/>
          <w:lang w:val="ro-RO"/>
        </w:rPr>
        <w:t xml:space="preserve"> crăpături,</w:t>
      </w:r>
      <w:r w:rsidR="00B72E9E" w:rsidRPr="000D482F">
        <w:rPr>
          <w:color w:val="auto"/>
          <w:lang w:val="ro-RO"/>
        </w:rPr>
        <w:t xml:space="preserve"> etc. </w:t>
      </w:r>
    </w:p>
    <w:p w14:paraId="38E8F13F" w14:textId="39B28B04" w:rsidR="00B72E9E" w:rsidRPr="000D482F" w:rsidRDefault="00B036A7" w:rsidP="00351C99">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B72E9E" w:rsidRPr="000D482F">
        <w:rPr>
          <w:color w:val="auto"/>
          <w:lang w:val="ro-RO"/>
        </w:rPr>
        <w:t>Analiza tehnică</w:t>
      </w:r>
      <w:r w:rsidR="00292C94">
        <w:rPr>
          <w:color w:val="auto"/>
          <w:lang w:val="ro-RO"/>
        </w:rPr>
        <w:t xml:space="preserve"> a SD</w:t>
      </w:r>
      <w:r w:rsidR="00B72E9E" w:rsidRPr="000D482F">
        <w:rPr>
          <w:color w:val="auto"/>
          <w:lang w:val="ro-RO"/>
        </w:rPr>
        <w:t xml:space="preserve"> mai cuprinde:</w:t>
      </w:r>
    </w:p>
    <w:p w14:paraId="5B7BBE19" w14:textId="1C056B0A" w:rsidR="00B72E9E" w:rsidRPr="000D482F" w:rsidRDefault="003E445F" w:rsidP="007D7D12">
      <w:pPr>
        <w:pStyle w:val="Default"/>
        <w:widowControl w:val="0"/>
        <w:numPr>
          <w:ilvl w:val="0"/>
          <w:numId w:val="16"/>
        </w:numPr>
        <w:spacing w:line="360" w:lineRule="auto"/>
        <w:ind w:left="0" w:firstLine="0"/>
        <w:jc w:val="both"/>
        <w:rPr>
          <w:color w:val="auto"/>
          <w:lang w:val="ro-RO"/>
        </w:rPr>
      </w:pPr>
      <w:r w:rsidRPr="000D482F">
        <w:rPr>
          <w:color w:val="auto"/>
          <w:lang w:val="ro-RO"/>
        </w:rPr>
        <w:t>a</w:t>
      </w:r>
      <w:r w:rsidR="00B72E9E" w:rsidRPr="000D482F">
        <w:rPr>
          <w:color w:val="auto"/>
          <w:lang w:val="ro-RO"/>
        </w:rPr>
        <w:t xml:space="preserve">naliza altor compomente ale conductei care </w:t>
      </w:r>
      <w:r w:rsidRPr="000D482F">
        <w:rPr>
          <w:color w:val="auto"/>
          <w:lang w:val="ro-RO"/>
        </w:rPr>
        <w:t xml:space="preserve">nu </w:t>
      </w:r>
      <w:r w:rsidR="00B72E9E" w:rsidRPr="000D482F">
        <w:rPr>
          <w:color w:val="auto"/>
          <w:lang w:val="ro-RO"/>
        </w:rPr>
        <w:t xml:space="preserve">sunt detaliate la art. </w:t>
      </w:r>
      <w:r w:rsidR="00D2263F" w:rsidRPr="000D482F">
        <w:rPr>
          <w:color w:val="auto"/>
          <w:lang w:val="ro-RO"/>
        </w:rPr>
        <w:t>20</w:t>
      </w:r>
      <w:r w:rsidRPr="000D482F">
        <w:rPr>
          <w:color w:val="auto"/>
          <w:lang w:val="ro-RO"/>
        </w:rPr>
        <w:t>, respectiv</w:t>
      </w:r>
      <w:r w:rsidR="00E1239E" w:rsidRPr="000D482F">
        <w:rPr>
          <w:color w:val="auto"/>
          <w:lang w:val="ro-RO"/>
        </w:rPr>
        <w:t xml:space="preserve"> filtre</w:t>
      </w:r>
      <w:r w:rsidRPr="000D482F">
        <w:rPr>
          <w:color w:val="auto"/>
          <w:lang w:val="ro-RO"/>
        </w:rPr>
        <w:t>,</w:t>
      </w:r>
      <w:r w:rsidR="00E1239E" w:rsidRPr="000D482F">
        <w:rPr>
          <w:color w:val="auto"/>
          <w:lang w:val="ro-RO"/>
        </w:rPr>
        <w:t xml:space="preserve"> dec</w:t>
      </w:r>
      <w:r w:rsidR="00C35D66" w:rsidRPr="000D482F">
        <w:rPr>
          <w:color w:val="auto"/>
          <w:lang w:val="ro-RO"/>
        </w:rPr>
        <w:t xml:space="preserve">antoare </w:t>
      </w:r>
      <w:r w:rsidR="00E1239E" w:rsidRPr="000D482F">
        <w:rPr>
          <w:color w:val="auto"/>
          <w:lang w:val="ro-RO"/>
        </w:rPr>
        <w:t xml:space="preserve">pentru </w:t>
      </w:r>
      <w:r w:rsidRPr="000D482F">
        <w:rPr>
          <w:color w:val="auto"/>
          <w:lang w:val="ro-RO"/>
        </w:rPr>
        <w:t>SD</w:t>
      </w:r>
      <w:r w:rsidR="00E1239E" w:rsidRPr="000D482F">
        <w:rPr>
          <w:color w:val="auto"/>
          <w:lang w:val="ro-RO"/>
        </w:rPr>
        <w:t xml:space="preserve"> care sunt alimentate din CA</w:t>
      </w:r>
      <w:r w:rsidR="00C35D66" w:rsidRPr="000D482F">
        <w:rPr>
          <w:color w:val="auto"/>
          <w:lang w:val="ro-RO"/>
        </w:rPr>
        <w:t>/ST</w:t>
      </w:r>
      <w:r w:rsidR="00E1239E" w:rsidRPr="000D482F">
        <w:rPr>
          <w:color w:val="auto"/>
          <w:lang w:val="ro-RO"/>
        </w:rPr>
        <w:t xml:space="preserve"> și</w:t>
      </w:r>
      <w:r w:rsidRPr="000D482F">
        <w:rPr>
          <w:color w:val="auto"/>
          <w:lang w:val="ro-RO"/>
        </w:rPr>
        <w:t xml:space="preserve"> unde</w:t>
      </w:r>
      <w:r w:rsidR="00E1239E" w:rsidRPr="000D482F">
        <w:rPr>
          <w:color w:val="auto"/>
          <w:lang w:val="ro-RO"/>
        </w:rPr>
        <w:t xml:space="preserve"> există posibil</w:t>
      </w:r>
      <w:r w:rsidRPr="000D482F">
        <w:rPr>
          <w:color w:val="auto"/>
          <w:lang w:val="ro-RO"/>
        </w:rPr>
        <w:t>i</w:t>
      </w:r>
      <w:r w:rsidR="00E1239E" w:rsidRPr="000D482F">
        <w:rPr>
          <w:color w:val="auto"/>
          <w:lang w:val="ro-RO"/>
        </w:rPr>
        <w:t xml:space="preserve">tatea contaminării </w:t>
      </w:r>
      <w:r w:rsidR="00E1239E" w:rsidRPr="000D482F">
        <w:rPr>
          <w:color w:val="auto"/>
          <w:lang w:val="ro-RO"/>
        </w:rPr>
        <w:lastRenderedPageBreak/>
        <w:t>condu</w:t>
      </w:r>
      <w:r w:rsidR="00C35D66" w:rsidRPr="000D482F">
        <w:rPr>
          <w:color w:val="auto"/>
          <w:lang w:val="ro-RO"/>
        </w:rPr>
        <w:t>c</w:t>
      </w:r>
      <w:r w:rsidR="00E1239E" w:rsidRPr="000D482F">
        <w:rPr>
          <w:color w:val="auto"/>
          <w:lang w:val="ro-RO"/>
        </w:rPr>
        <w:t>tei cu impurități asociate gazelor extrase din zăcământ (apă sărată, fracții grele</w:t>
      </w:r>
      <w:r w:rsidRPr="000D482F">
        <w:rPr>
          <w:color w:val="auto"/>
          <w:lang w:val="ro-RO"/>
        </w:rPr>
        <w:t xml:space="preserve"> etc.</w:t>
      </w:r>
      <w:r w:rsidR="00E1239E" w:rsidRPr="000D482F">
        <w:rPr>
          <w:color w:val="auto"/>
          <w:lang w:val="ro-RO"/>
        </w:rPr>
        <w:t>)</w:t>
      </w:r>
      <w:r w:rsidR="00C35D66" w:rsidRPr="000D482F">
        <w:rPr>
          <w:color w:val="auto"/>
          <w:lang w:val="ro-RO"/>
        </w:rPr>
        <w:t>, respectiv apă meteorică datorită unor activități specifice de men</w:t>
      </w:r>
      <w:r w:rsidRPr="000D482F">
        <w:rPr>
          <w:color w:val="auto"/>
          <w:lang w:val="ro-RO"/>
        </w:rPr>
        <w:t>t</w:t>
      </w:r>
      <w:r w:rsidR="00C35D66" w:rsidRPr="000D482F">
        <w:rPr>
          <w:color w:val="auto"/>
          <w:lang w:val="ro-RO"/>
        </w:rPr>
        <w:t>ena</w:t>
      </w:r>
      <w:r w:rsidRPr="000D482F">
        <w:rPr>
          <w:color w:val="auto"/>
          <w:lang w:val="ro-RO"/>
        </w:rPr>
        <w:t>n</w:t>
      </w:r>
      <w:r w:rsidR="00C35D66" w:rsidRPr="000D482F">
        <w:rPr>
          <w:color w:val="auto"/>
          <w:lang w:val="ro-RO"/>
        </w:rPr>
        <w:t>ță a conductelor de transport</w:t>
      </w:r>
      <w:r w:rsidR="00B72E9E" w:rsidRPr="000D482F">
        <w:rPr>
          <w:color w:val="auto"/>
          <w:lang w:val="ro-RO"/>
        </w:rPr>
        <w:t>;</w:t>
      </w:r>
    </w:p>
    <w:p w14:paraId="3538B879" w14:textId="77777777" w:rsidR="00071DE1" w:rsidRPr="000D482F" w:rsidRDefault="00071DE1" w:rsidP="007D7D12">
      <w:pPr>
        <w:pStyle w:val="Default"/>
        <w:widowControl w:val="0"/>
        <w:numPr>
          <w:ilvl w:val="0"/>
          <w:numId w:val="16"/>
        </w:numPr>
        <w:spacing w:line="360" w:lineRule="auto"/>
        <w:ind w:left="0" w:firstLine="0"/>
        <w:jc w:val="both"/>
        <w:rPr>
          <w:color w:val="auto"/>
          <w:lang w:val="ro-RO"/>
        </w:rPr>
      </w:pPr>
      <w:r w:rsidRPr="000D482F">
        <w:rPr>
          <w:color w:val="auto"/>
          <w:lang w:val="ro-RO"/>
        </w:rPr>
        <w:t>analiza instalațiilor de injecţie a hidrogenului în SD, respectiv:</w:t>
      </w:r>
    </w:p>
    <w:p w14:paraId="5C09C94E" w14:textId="77777777" w:rsidR="00071DE1" w:rsidRPr="000D482F" w:rsidRDefault="00071DE1" w:rsidP="007D7D12">
      <w:pPr>
        <w:pStyle w:val="Default"/>
        <w:widowControl w:val="0"/>
        <w:numPr>
          <w:ilvl w:val="1"/>
          <w:numId w:val="16"/>
        </w:numPr>
        <w:spacing w:line="360" w:lineRule="auto"/>
        <w:jc w:val="both"/>
        <w:rPr>
          <w:color w:val="auto"/>
          <w:lang w:val="ro-RO"/>
        </w:rPr>
      </w:pPr>
      <w:r w:rsidRPr="000D482F">
        <w:rPr>
          <w:color w:val="auto"/>
          <w:lang w:val="ro-RO"/>
        </w:rPr>
        <w:t>poziționarea acestora față de SD;</w:t>
      </w:r>
    </w:p>
    <w:p w14:paraId="7E7C9CE2" w14:textId="77777777" w:rsidR="00071DE1" w:rsidRPr="000D482F" w:rsidRDefault="00071DE1" w:rsidP="007D7D12">
      <w:pPr>
        <w:pStyle w:val="Default"/>
        <w:widowControl w:val="0"/>
        <w:numPr>
          <w:ilvl w:val="1"/>
          <w:numId w:val="16"/>
        </w:numPr>
        <w:spacing w:line="360" w:lineRule="auto"/>
        <w:jc w:val="both"/>
        <w:rPr>
          <w:color w:val="auto"/>
          <w:lang w:val="ro-RO"/>
        </w:rPr>
      </w:pPr>
      <w:r w:rsidRPr="000D482F">
        <w:rPr>
          <w:color w:val="auto"/>
          <w:lang w:val="ro-RO"/>
        </w:rPr>
        <w:t>părțile componente ale instalației de injecție a hidrogenului;</w:t>
      </w:r>
    </w:p>
    <w:p w14:paraId="0D9B8B5B" w14:textId="77777777" w:rsidR="00037AA5" w:rsidRPr="000D482F" w:rsidRDefault="00071DE1" w:rsidP="007D7D12">
      <w:pPr>
        <w:pStyle w:val="Default"/>
        <w:widowControl w:val="0"/>
        <w:numPr>
          <w:ilvl w:val="1"/>
          <w:numId w:val="16"/>
        </w:numPr>
        <w:spacing w:line="360" w:lineRule="auto"/>
        <w:jc w:val="both"/>
        <w:rPr>
          <w:color w:val="auto"/>
          <w:lang w:val="ro-RO"/>
        </w:rPr>
      </w:pPr>
      <w:r w:rsidRPr="000D482F">
        <w:rPr>
          <w:color w:val="auto"/>
          <w:lang w:val="ro-RO"/>
        </w:rPr>
        <w:t>calitatea și proveniența hidrogenului</w:t>
      </w:r>
    </w:p>
    <w:p w14:paraId="233DE246" w14:textId="77777777" w:rsidR="00071DE1" w:rsidRPr="000D482F" w:rsidRDefault="00037AA5" w:rsidP="007D7D12">
      <w:pPr>
        <w:pStyle w:val="Default"/>
        <w:widowControl w:val="0"/>
        <w:numPr>
          <w:ilvl w:val="1"/>
          <w:numId w:val="16"/>
        </w:numPr>
        <w:spacing w:line="360" w:lineRule="auto"/>
        <w:jc w:val="both"/>
        <w:rPr>
          <w:color w:val="auto"/>
          <w:lang w:val="ro-RO"/>
        </w:rPr>
      </w:pPr>
      <w:r w:rsidRPr="000D482F">
        <w:rPr>
          <w:color w:val="auto"/>
          <w:lang w:val="ro-RO"/>
        </w:rPr>
        <w:t>cantitatea de hidrogen injectată</w:t>
      </w:r>
      <w:r w:rsidR="00071DE1" w:rsidRPr="000D482F">
        <w:rPr>
          <w:color w:val="auto"/>
          <w:lang w:val="ro-RO"/>
        </w:rPr>
        <w:t xml:space="preserve"> etc.; </w:t>
      </w:r>
    </w:p>
    <w:p w14:paraId="181E6475" w14:textId="62337503" w:rsidR="00E1239E" w:rsidRPr="000D482F" w:rsidRDefault="003E445F" w:rsidP="007D7D12">
      <w:pPr>
        <w:pStyle w:val="Default"/>
        <w:widowControl w:val="0"/>
        <w:numPr>
          <w:ilvl w:val="0"/>
          <w:numId w:val="16"/>
        </w:numPr>
        <w:spacing w:line="360" w:lineRule="auto"/>
        <w:ind w:left="0" w:firstLine="0"/>
        <w:jc w:val="both"/>
        <w:rPr>
          <w:color w:val="auto"/>
          <w:lang w:val="ro-RO"/>
        </w:rPr>
      </w:pPr>
      <w:r w:rsidRPr="000D482F">
        <w:rPr>
          <w:color w:val="auto"/>
          <w:lang w:val="ro-RO"/>
        </w:rPr>
        <w:t>a</w:t>
      </w:r>
      <w:r w:rsidR="00B72E9E" w:rsidRPr="000D482F">
        <w:rPr>
          <w:color w:val="auto"/>
          <w:lang w:val="ro-RO"/>
        </w:rPr>
        <w:t>naliza instalațiilor de racordare</w:t>
      </w:r>
      <w:r w:rsidR="002177FA">
        <w:rPr>
          <w:color w:val="auto"/>
          <w:lang w:val="ro-RO"/>
        </w:rPr>
        <w:t xml:space="preserve"> din SD</w:t>
      </w:r>
      <w:r w:rsidR="00B72E9E" w:rsidRPr="000D482F">
        <w:rPr>
          <w:color w:val="auto"/>
          <w:lang w:val="ro-RO"/>
        </w:rPr>
        <w:t xml:space="preserve"> (racord</w:t>
      </w:r>
      <w:r w:rsidRPr="000D482F">
        <w:rPr>
          <w:color w:val="auto"/>
          <w:lang w:val="ro-RO"/>
        </w:rPr>
        <w:t xml:space="preserve"> și</w:t>
      </w:r>
      <w:r w:rsidR="00B72E9E" w:rsidRPr="000D482F">
        <w:rPr>
          <w:color w:val="auto"/>
          <w:lang w:val="ro-RO"/>
        </w:rPr>
        <w:t xml:space="preserve"> SRM/SM/PRM/PM)</w:t>
      </w:r>
      <w:r w:rsidR="00E1239E" w:rsidRPr="000D482F">
        <w:rPr>
          <w:color w:val="auto"/>
          <w:lang w:val="ro-RO"/>
        </w:rPr>
        <w:t xml:space="preserve"> </w:t>
      </w:r>
      <w:r w:rsidR="00EB70A4" w:rsidRPr="000D482F">
        <w:rPr>
          <w:color w:val="auto"/>
          <w:lang w:val="ro-RO"/>
        </w:rPr>
        <w:t>prin prisma utilizării amestecului de gaze naturale și hidrogen</w:t>
      </w:r>
      <w:r w:rsidR="00E1239E" w:rsidRPr="000D482F">
        <w:rPr>
          <w:color w:val="auto"/>
          <w:lang w:val="ro-RO"/>
        </w:rPr>
        <w:t xml:space="preserve">, </w:t>
      </w:r>
      <w:r w:rsidR="00EB70A4" w:rsidRPr="000D482F">
        <w:rPr>
          <w:color w:val="auto"/>
          <w:lang w:val="ro-RO"/>
        </w:rPr>
        <w:t>respectiv</w:t>
      </w:r>
      <w:r w:rsidR="00E1239E" w:rsidRPr="000D482F">
        <w:rPr>
          <w:color w:val="auto"/>
          <w:lang w:val="ro-RO"/>
        </w:rPr>
        <w:t>:</w:t>
      </w:r>
    </w:p>
    <w:p w14:paraId="6100ABDA" w14:textId="77777777" w:rsidR="00E1239E" w:rsidRPr="000D482F" w:rsidRDefault="00B036A7" w:rsidP="007D7D12">
      <w:pPr>
        <w:pStyle w:val="Default"/>
        <w:widowControl w:val="0"/>
        <w:numPr>
          <w:ilvl w:val="1"/>
          <w:numId w:val="16"/>
        </w:numPr>
        <w:spacing w:line="360" w:lineRule="auto"/>
        <w:jc w:val="both"/>
        <w:rPr>
          <w:color w:val="auto"/>
          <w:lang w:val="ro-RO"/>
        </w:rPr>
      </w:pPr>
      <w:r w:rsidRPr="000D482F">
        <w:rPr>
          <w:color w:val="auto"/>
          <w:lang w:val="ro-RO"/>
        </w:rPr>
        <w:t>i</w:t>
      </w:r>
      <w:r w:rsidR="00E1239E" w:rsidRPr="000D482F">
        <w:rPr>
          <w:color w:val="auto"/>
          <w:lang w:val="ro-RO"/>
        </w:rPr>
        <w:t>mpactul</w:t>
      </w:r>
      <w:r w:rsidR="00932CE9" w:rsidRPr="000D482F">
        <w:rPr>
          <w:rFonts w:ascii="Calibri" w:hAnsi="Calibri" w:cs="Calibri"/>
          <w:color w:val="auto"/>
          <w:sz w:val="22"/>
          <w:szCs w:val="22"/>
          <w:lang w:val="ro-RO"/>
        </w:rPr>
        <w:t xml:space="preserve"> </w:t>
      </w:r>
      <w:r w:rsidR="00932CE9" w:rsidRPr="000D482F">
        <w:rPr>
          <w:color w:val="auto"/>
          <w:lang w:val="ro-RO"/>
        </w:rPr>
        <w:t>amestecului de gaze naturale și hidrogen asupra</w:t>
      </w:r>
      <w:r w:rsidR="00E1239E" w:rsidRPr="000D482F">
        <w:rPr>
          <w:color w:val="auto"/>
          <w:lang w:val="ro-RO"/>
        </w:rPr>
        <w:t xml:space="preserve"> sistemelor/mijloacelor de măsurare care trebuie să corespundă</w:t>
      </w:r>
      <w:r w:rsidRPr="000D482F">
        <w:rPr>
          <w:color w:val="auto"/>
          <w:lang w:val="ro-RO"/>
        </w:rPr>
        <w:t xml:space="preserve"> parametrilor de calitate a amestecului măsurat</w:t>
      </w:r>
      <w:r w:rsidR="00E1239E" w:rsidRPr="000D482F">
        <w:rPr>
          <w:color w:val="auto"/>
          <w:lang w:val="ro-RO"/>
        </w:rPr>
        <w:t>;</w:t>
      </w:r>
    </w:p>
    <w:p w14:paraId="71CDB1BE" w14:textId="6B1CDBDD" w:rsidR="00E1239E" w:rsidRPr="000D482F" w:rsidRDefault="008A6D91" w:rsidP="007D7D12">
      <w:pPr>
        <w:pStyle w:val="Default"/>
        <w:widowControl w:val="0"/>
        <w:numPr>
          <w:ilvl w:val="1"/>
          <w:numId w:val="16"/>
        </w:numPr>
        <w:spacing w:line="360" w:lineRule="auto"/>
        <w:jc w:val="both"/>
        <w:rPr>
          <w:color w:val="auto"/>
          <w:lang w:val="ro-RO"/>
        </w:rPr>
      </w:pPr>
      <w:r w:rsidRPr="000D482F">
        <w:rPr>
          <w:color w:val="auto"/>
          <w:lang w:val="ro-RO"/>
        </w:rPr>
        <w:t>a</w:t>
      </w:r>
      <w:r w:rsidR="00E1239E" w:rsidRPr="000D482F">
        <w:rPr>
          <w:color w:val="auto"/>
          <w:lang w:val="ro-RO"/>
        </w:rPr>
        <w:t>naliza funcţionării SRM/SM/PRM/PM pentru întregul domeniu de debite, presiuni şi temperaturi specific</w:t>
      </w:r>
      <w:r w:rsidRPr="000D482F">
        <w:rPr>
          <w:color w:val="auto"/>
          <w:lang w:val="ro-RO"/>
        </w:rPr>
        <w:t>e</w:t>
      </w:r>
      <w:r w:rsidR="00E1239E" w:rsidRPr="000D482F">
        <w:rPr>
          <w:color w:val="auto"/>
          <w:lang w:val="ro-RO"/>
        </w:rPr>
        <w:t xml:space="preserve"> şi în limitele de variaţie a compoziţiei chimice a amestecului de gaze naturale</w:t>
      </w:r>
      <w:r w:rsidRPr="000D482F">
        <w:rPr>
          <w:color w:val="auto"/>
          <w:lang w:val="ro-RO"/>
        </w:rPr>
        <w:t xml:space="preserve"> și hidrogen</w:t>
      </w:r>
      <w:r w:rsidR="00384CAB">
        <w:rPr>
          <w:color w:val="auto"/>
          <w:lang w:val="en-GB"/>
        </w:rPr>
        <w:t>;</w:t>
      </w:r>
    </w:p>
    <w:p w14:paraId="7B28C745" w14:textId="77777777" w:rsidR="00E1239E" w:rsidRPr="000D482F" w:rsidRDefault="008A6D91" w:rsidP="00651A70">
      <w:pPr>
        <w:pStyle w:val="Default"/>
        <w:widowControl w:val="0"/>
        <w:numPr>
          <w:ilvl w:val="1"/>
          <w:numId w:val="16"/>
        </w:numPr>
        <w:spacing w:line="360" w:lineRule="auto"/>
        <w:jc w:val="both"/>
        <w:rPr>
          <w:color w:val="auto"/>
          <w:lang w:val="ro-RO"/>
        </w:rPr>
      </w:pPr>
      <w:r w:rsidRPr="000D482F">
        <w:rPr>
          <w:color w:val="auto"/>
          <w:lang w:val="ro-RO"/>
        </w:rPr>
        <w:t>i</w:t>
      </w:r>
      <w:r w:rsidR="00E1239E" w:rsidRPr="000D482F">
        <w:rPr>
          <w:color w:val="auto"/>
          <w:lang w:val="ro-RO"/>
        </w:rPr>
        <w:t xml:space="preserve">mpactul </w:t>
      </w:r>
      <w:r w:rsidRPr="000D482F">
        <w:rPr>
          <w:color w:val="auto"/>
          <w:lang w:val="ro-RO"/>
        </w:rPr>
        <w:t xml:space="preserve">amestecului de gaze naturale și hidrogen </w:t>
      </w:r>
      <w:r w:rsidR="00E1239E" w:rsidRPr="000D482F">
        <w:rPr>
          <w:color w:val="auto"/>
          <w:lang w:val="ro-RO"/>
        </w:rPr>
        <w:t>asupra diametrul</w:t>
      </w:r>
      <w:r w:rsidR="00384CAB">
        <w:rPr>
          <w:color w:val="auto"/>
          <w:lang w:val="ro-RO"/>
        </w:rPr>
        <w:t>ui</w:t>
      </w:r>
      <w:r w:rsidR="00E1239E" w:rsidRPr="000D482F">
        <w:rPr>
          <w:color w:val="auto"/>
          <w:lang w:val="ro-RO"/>
        </w:rPr>
        <w:t xml:space="preserve"> interior al conductelor situate în amonte de dispozitivul de reglare a presiunii </w:t>
      </w:r>
      <w:r w:rsidR="009A184B" w:rsidRPr="000D482F">
        <w:rPr>
          <w:color w:val="auto"/>
          <w:lang w:val="ro-RO"/>
        </w:rPr>
        <w:t xml:space="preserve">din SRM; </w:t>
      </w:r>
    </w:p>
    <w:p w14:paraId="6671AF01" w14:textId="373B76F7" w:rsidR="00B72E9E" w:rsidRPr="000D482F" w:rsidRDefault="008A6D91" w:rsidP="007D7D12">
      <w:pPr>
        <w:pStyle w:val="Default"/>
        <w:widowControl w:val="0"/>
        <w:numPr>
          <w:ilvl w:val="0"/>
          <w:numId w:val="16"/>
        </w:numPr>
        <w:spacing w:line="360" w:lineRule="auto"/>
        <w:ind w:left="0" w:firstLine="0"/>
        <w:jc w:val="both"/>
        <w:rPr>
          <w:color w:val="auto"/>
          <w:lang w:val="ro-RO"/>
        </w:rPr>
      </w:pPr>
      <w:r w:rsidRPr="000D482F">
        <w:rPr>
          <w:color w:val="auto"/>
          <w:lang w:val="ro-RO"/>
        </w:rPr>
        <w:t>a</w:t>
      </w:r>
      <w:r w:rsidR="00B72E9E" w:rsidRPr="000D482F">
        <w:rPr>
          <w:color w:val="auto"/>
          <w:lang w:val="ro-RO"/>
        </w:rPr>
        <w:t xml:space="preserve">naliza instalațiilor </w:t>
      </w:r>
      <w:r w:rsidR="009A184B" w:rsidRPr="000D482F">
        <w:rPr>
          <w:color w:val="auto"/>
          <w:lang w:val="ro-RO"/>
        </w:rPr>
        <w:t>de utilizare</w:t>
      </w:r>
      <w:r w:rsidR="00384CAB">
        <w:rPr>
          <w:color w:val="auto"/>
          <w:lang w:val="ro-RO"/>
        </w:rPr>
        <w:t xml:space="preserve"> a</w:t>
      </w:r>
      <w:r w:rsidR="009A184B" w:rsidRPr="000D482F">
        <w:rPr>
          <w:color w:val="auto"/>
          <w:lang w:val="ro-RO"/>
        </w:rPr>
        <w:t xml:space="preserve"> gaze</w:t>
      </w:r>
      <w:r w:rsidR="00384CAB">
        <w:rPr>
          <w:color w:val="auto"/>
          <w:lang w:val="ro-RO"/>
        </w:rPr>
        <w:t>lor</w:t>
      </w:r>
      <w:r w:rsidR="009A184B" w:rsidRPr="000D482F">
        <w:rPr>
          <w:color w:val="auto"/>
          <w:lang w:val="ro-RO"/>
        </w:rPr>
        <w:t xml:space="preserve"> naturale </w:t>
      </w:r>
      <w:r w:rsidR="00B72E9E" w:rsidRPr="000D482F">
        <w:rPr>
          <w:color w:val="auto"/>
          <w:lang w:val="ro-RO"/>
        </w:rPr>
        <w:t>ale clienților finali</w:t>
      </w:r>
      <w:r w:rsidR="009A184B" w:rsidRPr="000D482F">
        <w:rPr>
          <w:color w:val="auto"/>
          <w:lang w:val="ro-RO"/>
        </w:rPr>
        <w:t xml:space="preserve"> </w:t>
      </w:r>
      <w:r w:rsidR="00EB70A4" w:rsidRPr="000D482F">
        <w:rPr>
          <w:color w:val="auto"/>
          <w:lang w:val="ro-RO"/>
        </w:rPr>
        <w:t xml:space="preserve">prin prisma arderii amestecului de gaze naturale și hidrogen </w:t>
      </w:r>
      <w:r w:rsidR="00C35D99">
        <w:rPr>
          <w:color w:val="auto"/>
          <w:lang w:val="ro-RO"/>
        </w:rPr>
        <w:t xml:space="preserve">de către </w:t>
      </w:r>
      <w:r w:rsidR="00EB70A4" w:rsidRPr="000D482F">
        <w:rPr>
          <w:color w:val="auto"/>
          <w:lang w:val="ro-RO"/>
        </w:rPr>
        <w:t>aparatel</w:t>
      </w:r>
      <w:r w:rsidR="00C35D99">
        <w:rPr>
          <w:color w:val="auto"/>
          <w:lang w:val="ro-RO"/>
        </w:rPr>
        <w:t>e</w:t>
      </w:r>
      <w:r w:rsidR="00EB70A4" w:rsidRPr="000D482F">
        <w:rPr>
          <w:color w:val="auto"/>
          <w:lang w:val="ro-RO"/>
        </w:rPr>
        <w:t xml:space="preserve"> consumatoare de combustibili gazoși aflate în funcțiune sau care urmează să fie puse în funcțiune, </w:t>
      </w:r>
      <w:r w:rsidR="00071DE1" w:rsidRPr="000D482F">
        <w:rPr>
          <w:color w:val="auto"/>
          <w:lang w:val="ro-RO"/>
        </w:rPr>
        <w:t>respectiv</w:t>
      </w:r>
      <w:r w:rsidR="009A184B" w:rsidRPr="000D482F">
        <w:rPr>
          <w:color w:val="auto"/>
          <w:lang w:val="ro-RO"/>
        </w:rPr>
        <w:t>:</w:t>
      </w:r>
    </w:p>
    <w:p w14:paraId="3253ACD4" w14:textId="77777777" w:rsidR="00932CE9" w:rsidRPr="000D482F" w:rsidRDefault="00932CE9" w:rsidP="00651A70">
      <w:pPr>
        <w:pStyle w:val="Default"/>
        <w:widowControl w:val="0"/>
        <w:numPr>
          <w:ilvl w:val="1"/>
          <w:numId w:val="16"/>
        </w:numPr>
        <w:spacing w:line="360" w:lineRule="auto"/>
        <w:jc w:val="both"/>
        <w:rPr>
          <w:color w:val="auto"/>
          <w:lang w:val="ro-RO"/>
        </w:rPr>
      </w:pPr>
      <w:r w:rsidRPr="000D482F">
        <w:rPr>
          <w:color w:val="auto"/>
          <w:lang w:val="ro-RO"/>
        </w:rPr>
        <w:t>i</w:t>
      </w:r>
      <w:r w:rsidR="009A184B" w:rsidRPr="000D482F">
        <w:rPr>
          <w:color w:val="auto"/>
          <w:lang w:val="ro-RO"/>
        </w:rPr>
        <w:t>dentificarea aparatelor consumatoare de combusti</w:t>
      </w:r>
      <w:r w:rsidR="00037AA5" w:rsidRPr="000D482F">
        <w:rPr>
          <w:color w:val="auto"/>
          <w:lang w:val="ro-RO"/>
        </w:rPr>
        <w:t>bili gazoși aflate în funcțiune</w:t>
      </w:r>
      <w:r w:rsidRPr="000D482F">
        <w:rPr>
          <w:color w:val="auto"/>
          <w:lang w:val="ro-RO"/>
        </w:rPr>
        <w:t>;</w:t>
      </w:r>
    </w:p>
    <w:p w14:paraId="4F1A1755" w14:textId="77777777" w:rsidR="00932CE9" w:rsidRPr="000D482F" w:rsidRDefault="00932CE9" w:rsidP="00651A70">
      <w:pPr>
        <w:pStyle w:val="Default"/>
        <w:widowControl w:val="0"/>
        <w:numPr>
          <w:ilvl w:val="1"/>
          <w:numId w:val="16"/>
        </w:numPr>
        <w:spacing w:line="360" w:lineRule="auto"/>
        <w:jc w:val="both"/>
        <w:rPr>
          <w:color w:val="auto"/>
          <w:lang w:val="ro-RO"/>
        </w:rPr>
      </w:pPr>
      <w:r w:rsidRPr="000D482F">
        <w:rPr>
          <w:color w:val="auto"/>
          <w:lang w:val="ro-RO"/>
        </w:rPr>
        <w:t>adaptabilitatea sau nu a</w:t>
      </w:r>
      <w:r w:rsidRPr="000D482F">
        <w:rPr>
          <w:rFonts w:ascii="Calibri" w:hAnsi="Calibri" w:cs="Calibri"/>
          <w:color w:val="auto"/>
          <w:sz w:val="22"/>
          <w:szCs w:val="22"/>
          <w:lang w:val="ro-RO"/>
        </w:rPr>
        <w:t xml:space="preserve"> </w:t>
      </w:r>
      <w:r w:rsidRPr="000D482F">
        <w:rPr>
          <w:color w:val="auto"/>
          <w:lang w:val="ro-RO"/>
        </w:rPr>
        <w:t>aparatelor consumatoare de combustibili gazoși aflate în funcțiune la arderea amestecului de gaze naturale și hidrogen; în cazul neadaptabilității acestora se recomandă înlocuirea lor;</w:t>
      </w:r>
    </w:p>
    <w:p w14:paraId="36FDFB4F" w14:textId="77777777" w:rsidR="001F53AE" w:rsidRPr="000D482F" w:rsidRDefault="001F53AE" w:rsidP="00651A70">
      <w:pPr>
        <w:pStyle w:val="Default"/>
        <w:widowControl w:val="0"/>
        <w:numPr>
          <w:ilvl w:val="1"/>
          <w:numId w:val="16"/>
        </w:numPr>
        <w:spacing w:line="360" w:lineRule="auto"/>
        <w:jc w:val="both"/>
        <w:rPr>
          <w:color w:val="auto"/>
          <w:lang w:val="ro-RO"/>
        </w:rPr>
      </w:pPr>
      <w:r w:rsidRPr="000D482F">
        <w:rPr>
          <w:color w:val="auto"/>
          <w:lang w:val="ro-RO"/>
        </w:rPr>
        <w:t>impactul amestecului de gaze naturale și hidrogen asupra detectoarelor automate prin prisma detectării eventualelor scăpări;</w:t>
      </w:r>
    </w:p>
    <w:p w14:paraId="489EE0F6" w14:textId="77777777" w:rsidR="000A3E62" w:rsidRPr="000D482F" w:rsidRDefault="00932CE9" w:rsidP="00651A70">
      <w:pPr>
        <w:pStyle w:val="Default"/>
        <w:widowControl w:val="0"/>
        <w:numPr>
          <w:ilvl w:val="1"/>
          <w:numId w:val="16"/>
        </w:numPr>
        <w:spacing w:line="360" w:lineRule="auto"/>
        <w:jc w:val="both"/>
        <w:rPr>
          <w:color w:val="auto"/>
          <w:lang w:val="ro-RO"/>
        </w:rPr>
      </w:pPr>
      <w:r w:rsidRPr="000D482F">
        <w:rPr>
          <w:color w:val="auto"/>
          <w:lang w:val="ro-RO"/>
        </w:rPr>
        <w:t>verificarea și revizia tehnică a instalațiilor de utilizare a amestecului de gaze naturale și hidrogen</w:t>
      </w:r>
      <w:r w:rsidR="001F53AE" w:rsidRPr="000D482F">
        <w:rPr>
          <w:color w:val="auto"/>
          <w:lang w:val="ro-RO"/>
        </w:rPr>
        <w:t xml:space="preserve"> etc.</w:t>
      </w:r>
    </w:p>
    <w:p w14:paraId="1229205A" w14:textId="77777777" w:rsidR="00B036A7" w:rsidRPr="000D482F" w:rsidRDefault="00B036A7" w:rsidP="00B036A7">
      <w:pPr>
        <w:pStyle w:val="Default"/>
        <w:widowControl w:val="0"/>
        <w:spacing w:line="360" w:lineRule="auto"/>
        <w:jc w:val="both"/>
        <w:rPr>
          <w:color w:val="auto"/>
          <w:lang w:val="ro-RO"/>
        </w:rPr>
      </w:pPr>
      <w:r w:rsidRPr="000D482F">
        <w:rPr>
          <w:color w:val="auto"/>
          <w:lang w:val="ro-RO"/>
        </w:rPr>
        <w:t xml:space="preserve">(2) Parametrii de calitate prevăzuți la alin. (1) lit. </w:t>
      </w:r>
      <w:r w:rsidR="002177FA">
        <w:rPr>
          <w:color w:val="auto"/>
          <w:lang w:val="ro-RO"/>
        </w:rPr>
        <w:t>c</w:t>
      </w:r>
      <w:r w:rsidRPr="000D482F">
        <w:rPr>
          <w:color w:val="auto"/>
          <w:lang w:val="ro-RO"/>
        </w:rPr>
        <w:t>) pct. (i) sunt:</w:t>
      </w:r>
    </w:p>
    <w:p w14:paraId="4ECACE26" w14:textId="77777777" w:rsidR="00B036A7" w:rsidRPr="000D482F" w:rsidRDefault="00B036A7" w:rsidP="00B036A7">
      <w:pPr>
        <w:pStyle w:val="Default"/>
        <w:widowControl w:val="0"/>
        <w:spacing w:line="360" w:lineRule="auto"/>
        <w:jc w:val="both"/>
        <w:rPr>
          <w:color w:val="auto"/>
          <w:lang w:val="ro-RO"/>
        </w:rPr>
      </w:pPr>
      <w:r w:rsidRPr="000D482F">
        <w:rPr>
          <w:color w:val="auto"/>
          <w:lang w:val="ro-RO"/>
        </w:rPr>
        <w:t>a)</w:t>
      </w:r>
      <w:r w:rsidRPr="000D482F">
        <w:rPr>
          <w:color w:val="auto"/>
          <w:lang w:val="ro-RO"/>
        </w:rPr>
        <w:tab/>
        <w:t>parametrii măsurați:</w:t>
      </w:r>
    </w:p>
    <w:p w14:paraId="55535D26" w14:textId="77777777" w:rsidR="00B036A7" w:rsidRPr="000D482F" w:rsidRDefault="00B036A7" w:rsidP="00B036A7">
      <w:pPr>
        <w:pStyle w:val="Default"/>
        <w:widowControl w:val="0"/>
        <w:spacing w:line="360" w:lineRule="auto"/>
        <w:jc w:val="both"/>
        <w:rPr>
          <w:color w:val="auto"/>
          <w:lang w:val="ro-RO"/>
        </w:rPr>
      </w:pPr>
      <w:r w:rsidRPr="000D482F">
        <w:rPr>
          <w:color w:val="auto"/>
          <w:lang w:val="ro-RO"/>
        </w:rPr>
        <w:t>(i).</w:t>
      </w:r>
      <w:r w:rsidRPr="000D482F">
        <w:rPr>
          <w:color w:val="auto"/>
          <w:lang w:val="ro-RO"/>
        </w:rPr>
        <w:tab/>
        <w:t>presiunea, [bar];</w:t>
      </w:r>
    </w:p>
    <w:p w14:paraId="7A29505F" w14:textId="77777777" w:rsidR="00B036A7" w:rsidRPr="000D482F" w:rsidRDefault="00B036A7" w:rsidP="00B036A7">
      <w:pPr>
        <w:pStyle w:val="Default"/>
        <w:widowControl w:val="0"/>
        <w:spacing w:line="360" w:lineRule="auto"/>
        <w:jc w:val="both"/>
        <w:rPr>
          <w:color w:val="auto"/>
          <w:lang w:val="ro-RO"/>
        </w:rPr>
      </w:pPr>
      <w:r w:rsidRPr="000D482F">
        <w:rPr>
          <w:color w:val="auto"/>
          <w:lang w:val="ro-RO"/>
        </w:rPr>
        <w:t>(ii).</w:t>
      </w:r>
      <w:r w:rsidRPr="000D482F">
        <w:rPr>
          <w:color w:val="auto"/>
          <w:lang w:val="ro-RO"/>
        </w:rPr>
        <w:tab/>
        <w:t>temperatura, [°C];</w:t>
      </w:r>
    </w:p>
    <w:p w14:paraId="1DFD36FD" w14:textId="77777777" w:rsidR="00B036A7" w:rsidRPr="000D482F" w:rsidRDefault="00B036A7" w:rsidP="00B036A7">
      <w:pPr>
        <w:pStyle w:val="Default"/>
        <w:widowControl w:val="0"/>
        <w:spacing w:line="360" w:lineRule="auto"/>
        <w:jc w:val="both"/>
        <w:rPr>
          <w:color w:val="auto"/>
          <w:lang w:val="ro-RO"/>
        </w:rPr>
      </w:pPr>
      <w:r w:rsidRPr="000D482F">
        <w:rPr>
          <w:color w:val="auto"/>
          <w:lang w:val="ro-RO"/>
        </w:rPr>
        <w:t>(iii).</w:t>
      </w:r>
      <w:r w:rsidRPr="000D482F">
        <w:rPr>
          <w:color w:val="auto"/>
          <w:lang w:val="ro-RO"/>
        </w:rPr>
        <w:tab/>
        <w:t>debitul, [m/h], etc.;</w:t>
      </w:r>
    </w:p>
    <w:p w14:paraId="16333FBC" w14:textId="77777777" w:rsidR="00B036A7" w:rsidRPr="000D482F" w:rsidRDefault="00B036A7" w:rsidP="00B036A7">
      <w:pPr>
        <w:pStyle w:val="Default"/>
        <w:widowControl w:val="0"/>
        <w:spacing w:line="360" w:lineRule="auto"/>
        <w:jc w:val="both"/>
        <w:rPr>
          <w:color w:val="auto"/>
          <w:lang w:val="ro-RO"/>
        </w:rPr>
      </w:pPr>
      <w:r w:rsidRPr="000D482F">
        <w:rPr>
          <w:color w:val="auto"/>
          <w:lang w:val="ro-RO"/>
        </w:rPr>
        <w:lastRenderedPageBreak/>
        <w:t>b)</w:t>
      </w:r>
      <w:r w:rsidRPr="000D482F">
        <w:rPr>
          <w:color w:val="auto"/>
          <w:lang w:val="ro-RO"/>
        </w:rPr>
        <w:tab/>
        <w:t>parametrii calculați:</w:t>
      </w:r>
    </w:p>
    <w:p w14:paraId="4720CF23" w14:textId="77777777" w:rsidR="00B036A7" w:rsidRPr="000D482F" w:rsidRDefault="00B036A7" w:rsidP="007D7D12">
      <w:pPr>
        <w:pStyle w:val="Default"/>
        <w:widowControl w:val="0"/>
        <w:numPr>
          <w:ilvl w:val="0"/>
          <w:numId w:val="30"/>
        </w:numPr>
        <w:spacing w:line="360" w:lineRule="auto"/>
        <w:jc w:val="both"/>
        <w:rPr>
          <w:color w:val="auto"/>
          <w:lang w:val="ro-RO"/>
        </w:rPr>
      </w:pPr>
      <w:r w:rsidRPr="000D482F">
        <w:rPr>
          <w:color w:val="auto"/>
          <w:lang w:val="ro-RO"/>
        </w:rPr>
        <w:t>densitatea, [kg/m3];</w:t>
      </w:r>
    </w:p>
    <w:p w14:paraId="50B74243" w14:textId="77777777" w:rsidR="00B036A7" w:rsidRPr="000D482F" w:rsidRDefault="00B036A7" w:rsidP="007D7D12">
      <w:pPr>
        <w:pStyle w:val="Default"/>
        <w:widowControl w:val="0"/>
        <w:numPr>
          <w:ilvl w:val="0"/>
          <w:numId w:val="30"/>
        </w:numPr>
        <w:spacing w:line="360" w:lineRule="auto"/>
        <w:jc w:val="both"/>
        <w:rPr>
          <w:color w:val="auto"/>
          <w:lang w:val="ro-RO"/>
        </w:rPr>
      </w:pPr>
      <w:r w:rsidRPr="000D482F">
        <w:rPr>
          <w:color w:val="auto"/>
          <w:lang w:val="ro-RO"/>
        </w:rPr>
        <w:t>indicele Wobbe, [MWh/m</w:t>
      </w:r>
      <w:r w:rsidRPr="000D482F">
        <w:rPr>
          <w:color w:val="auto"/>
          <w:vertAlign w:val="superscript"/>
          <w:lang w:val="ro-RO"/>
        </w:rPr>
        <w:t>3</w:t>
      </w:r>
      <w:r w:rsidRPr="000D482F">
        <w:rPr>
          <w:color w:val="auto"/>
          <w:lang w:val="ro-RO"/>
        </w:rPr>
        <w:t>];</w:t>
      </w:r>
    </w:p>
    <w:p w14:paraId="2175E84C" w14:textId="77777777" w:rsidR="00B036A7" w:rsidRPr="000D482F" w:rsidRDefault="00B036A7" w:rsidP="007D7D12">
      <w:pPr>
        <w:pStyle w:val="Default"/>
        <w:widowControl w:val="0"/>
        <w:numPr>
          <w:ilvl w:val="0"/>
          <w:numId w:val="30"/>
        </w:numPr>
        <w:spacing w:line="360" w:lineRule="auto"/>
        <w:jc w:val="both"/>
        <w:rPr>
          <w:color w:val="auto"/>
          <w:lang w:val="ro-RO"/>
        </w:rPr>
      </w:pPr>
      <w:r w:rsidRPr="000D482F">
        <w:rPr>
          <w:color w:val="auto"/>
          <w:lang w:val="ro-RO"/>
        </w:rPr>
        <w:t>putere calorifică inferioară și superioară, [MWh/m</w:t>
      </w:r>
      <w:r w:rsidRPr="000D482F">
        <w:rPr>
          <w:color w:val="auto"/>
          <w:vertAlign w:val="superscript"/>
          <w:lang w:val="ro-RO"/>
        </w:rPr>
        <w:t>3</w:t>
      </w:r>
      <w:r w:rsidRPr="000D482F">
        <w:rPr>
          <w:color w:val="auto"/>
          <w:lang w:val="ro-RO"/>
        </w:rPr>
        <w:t>];</w:t>
      </w:r>
    </w:p>
    <w:p w14:paraId="435D6AED" w14:textId="2E51FEF1" w:rsidR="00B036A7" w:rsidRPr="000D482F" w:rsidRDefault="00EB70A4" w:rsidP="00037AA5">
      <w:pPr>
        <w:pStyle w:val="ListParagraph"/>
        <w:numPr>
          <w:ilvl w:val="0"/>
          <w:numId w:val="30"/>
        </w:numPr>
        <w:spacing w:after="0"/>
        <w:rPr>
          <w:rFonts w:ascii="Times New Roman" w:eastAsia="Calibri" w:hAnsi="Times New Roman" w:cs="Times New Roman"/>
          <w:sz w:val="24"/>
          <w:szCs w:val="24"/>
          <w:lang w:eastAsia="en-US"/>
        </w:rPr>
      </w:pPr>
      <w:r w:rsidRPr="000D482F">
        <w:rPr>
          <w:rFonts w:ascii="Times New Roman" w:eastAsia="Calibri" w:hAnsi="Times New Roman" w:cs="Times New Roman"/>
          <w:sz w:val="24"/>
          <w:szCs w:val="24"/>
          <w:lang w:eastAsia="en-US"/>
        </w:rPr>
        <w:t>concentrația de H, [</w:t>
      </w:r>
      <w:r w:rsidR="00C35D99">
        <w:rPr>
          <w:rFonts w:ascii="Times New Roman" w:eastAsia="Calibri" w:hAnsi="Times New Roman" w:cs="Times New Roman"/>
          <w:sz w:val="24"/>
          <w:szCs w:val="24"/>
          <w:lang w:eastAsia="en-US"/>
        </w:rPr>
        <w:t>v</w:t>
      </w:r>
      <w:r w:rsidRPr="000D482F">
        <w:rPr>
          <w:rFonts w:ascii="Times New Roman" w:eastAsia="Calibri" w:hAnsi="Times New Roman" w:cs="Times New Roman"/>
          <w:sz w:val="24"/>
          <w:szCs w:val="24"/>
          <w:lang w:eastAsia="en-US"/>
        </w:rPr>
        <w:t>ol-%]</w:t>
      </w:r>
      <w:r w:rsidR="00B036A7" w:rsidRPr="000D482F">
        <w:t xml:space="preserve"> </w:t>
      </w:r>
      <w:r w:rsidR="00B036A7" w:rsidRPr="0081512D">
        <w:rPr>
          <w:rFonts w:ascii="Times New Roman" w:hAnsi="Times New Roman" w:cs="Times New Roman"/>
          <w:sz w:val="24"/>
          <w:szCs w:val="24"/>
        </w:rPr>
        <w:t>etc</w:t>
      </w:r>
      <w:r w:rsidR="00B036A7" w:rsidRPr="000D482F">
        <w:t>.</w:t>
      </w:r>
    </w:p>
    <w:p w14:paraId="71DBCC3A" w14:textId="77777777" w:rsidR="00061E12" w:rsidRPr="000D482F" w:rsidRDefault="00467617" w:rsidP="00037AA5">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(1) </w:t>
      </w:r>
      <w:r w:rsidR="00061E12" w:rsidRPr="000D482F">
        <w:rPr>
          <w:color w:val="auto"/>
          <w:lang w:val="ro-RO"/>
        </w:rPr>
        <w:t>Analiza hidraulică a subSD se realizează înainte de conversie.</w:t>
      </w:r>
    </w:p>
    <w:p w14:paraId="1836CDE0" w14:textId="77777777" w:rsidR="00467617" w:rsidRPr="000D482F" w:rsidRDefault="00061E12" w:rsidP="00061E12">
      <w:pPr>
        <w:pStyle w:val="Default"/>
        <w:widowControl w:val="0"/>
        <w:spacing w:line="360" w:lineRule="auto"/>
        <w:jc w:val="both"/>
        <w:rPr>
          <w:color w:val="auto"/>
          <w:lang w:val="ro-RO"/>
        </w:rPr>
      </w:pPr>
      <w:r w:rsidRPr="000D482F">
        <w:rPr>
          <w:color w:val="auto"/>
          <w:lang w:val="ro-RO"/>
        </w:rPr>
        <w:t xml:space="preserve">(2) </w:t>
      </w:r>
      <w:r w:rsidR="00467617" w:rsidRPr="000D482F">
        <w:rPr>
          <w:color w:val="auto"/>
          <w:lang w:val="ro-RO"/>
        </w:rPr>
        <w:t xml:space="preserve">Analiza tehnică a </w:t>
      </w:r>
      <w:r w:rsidR="001F53AE" w:rsidRPr="000D482F">
        <w:rPr>
          <w:color w:val="auto"/>
          <w:lang w:val="ro-RO"/>
        </w:rPr>
        <w:t>subSD</w:t>
      </w:r>
      <w:r w:rsidR="00467617" w:rsidRPr="000D482F">
        <w:rPr>
          <w:color w:val="auto"/>
          <w:lang w:val="ro-RO"/>
        </w:rPr>
        <w:t xml:space="preserve"> presupune:</w:t>
      </w:r>
    </w:p>
    <w:p w14:paraId="0984C725" w14:textId="77777777" w:rsidR="00467617" w:rsidRPr="000D482F" w:rsidRDefault="001F53AE" w:rsidP="007D7D12">
      <w:pPr>
        <w:pStyle w:val="Default"/>
        <w:widowControl w:val="0"/>
        <w:numPr>
          <w:ilvl w:val="0"/>
          <w:numId w:val="17"/>
        </w:numPr>
        <w:spacing w:line="360" w:lineRule="auto"/>
        <w:ind w:left="0" w:firstLine="0"/>
        <w:jc w:val="both"/>
        <w:rPr>
          <w:color w:val="auto"/>
          <w:lang w:val="ro-RO"/>
        </w:rPr>
      </w:pPr>
      <w:r w:rsidRPr="000D482F">
        <w:rPr>
          <w:color w:val="auto"/>
          <w:lang w:val="ro-RO"/>
        </w:rPr>
        <w:t>divizarea</w:t>
      </w:r>
      <w:r w:rsidR="00467617" w:rsidRPr="000D482F">
        <w:rPr>
          <w:color w:val="auto"/>
          <w:lang w:val="ro-RO"/>
        </w:rPr>
        <w:t xml:space="preserve"> </w:t>
      </w:r>
      <w:r w:rsidRPr="000D482F">
        <w:rPr>
          <w:color w:val="auto"/>
          <w:lang w:val="ro-RO"/>
        </w:rPr>
        <w:t>unui SD</w:t>
      </w:r>
      <w:r w:rsidR="00467617" w:rsidRPr="000D482F">
        <w:rPr>
          <w:color w:val="auto"/>
          <w:lang w:val="ro-RO"/>
        </w:rPr>
        <w:t xml:space="preserve"> în două sau mai multe zone de conversie (</w:t>
      </w:r>
      <w:r w:rsidRPr="000D482F">
        <w:rPr>
          <w:color w:val="auto"/>
          <w:lang w:val="ro-RO"/>
        </w:rPr>
        <w:t>subSD</w:t>
      </w:r>
      <w:r w:rsidR="00467617" w:rsidRPr="000D482F">
        <w:rPr>
          <w:color w:val="auto"/>
          <w:lang w:val="ro-RO"/>
        </w:rPr>
        <w:t>)</w:t>
      </w:r>
      <w:r w:rsidR="00037AA5" w:rsidRPr="000D482F">
        <w:rPr>
          <w:color w:val="auto"/>
          <w:lang w:val="ro-RO"/>
        </w:rPr>
        <w:t>; aceasta</w:t>
      </w:r>
      <w:r w:rsidR="00467617" w:rsidRPr="000D482F">
        <w:rPr>
          <w:color w:val="auto"/>
          <w:lang w:val="ro-RO"/>
        </w:rPr>
        <w:t xml:space="preserve"> se poate realiza în funcție de:</w:t>
      </w:r>
    </w:p>
    <w:p w14:paraId="45D895D5" w14:textId="77777777" w:rsidR="00467617" w:rsidRPr="000D482F" w:rsidRDefault="001F53AE" w:rsidP="007D7D12">
      <w:pPr>
        <w:pStyle w:val="Default"/>
        <w:widowControl w:val="0"/>
        <w:numPr>
          <w:ilvl w:val="0"/>
          <w:numId w:val="31"/>
        </w:numPr>
        <w:spacing w:line="360" w:lineRule="auto"/>
        <w:jc w:val="both"/>
        <w:rPr>
          <w:color w:val="auto"/>
          <w:lang w:val="ro-RO"/>
        </w:rPr>
      </w:pPr>
      <w:r w:rsidRPr="000D482F">
        <w:rPr>
          <w:color w:val="auto"/>
          <w:lang w:val="ro-RO"/>
        </w:rPr>
        <w:t>a</w:t>
      </w:r>
      <w:r w:rsidR="00467617" w:rsidRPr="000D482F">
        <w:rPr>
          <w:color w:val="auto"/>
          <w:lang w:val="ro-RO"/>
        </w:rPr>
        <w:t>naliza capacităţii</w:t>
      </w:r>
      <w:r w:rsidRPr="000D482F">
        <w:rPr>
          <w:color w:val="auto"/>
          <w:lang w:val="ro-RO"/>
        </w:rPr>
        <w:t>;</w:t>
      </w:r>
    </w:p>
    <w:p w14:paraId="20F8D97B" w14:textId="77777777" w:rsidR="00467617" w:rsidRPr="000D482F" w:rsidRDefault="001F53AE" w:rsidP="007D7D12">
      <w:pPr>
        <w:pStyle w:val="Default"/>
        <w:widowControl w:val="0"/>
        <w:numPr>
          <w:ilvl w:val="0"/>
          <w:numId w:val="31"/>
        </w:numPr>
        <w:spacing w:line="360" w:lineRule="auto"/>
        <w:jc w:val="both"/>
        <w:rPr>
          <w:color w:val="auto"/>
          <w:lang w:val="ro-RO"/>
        </w:rPr>
      </w:pPr>
      <w:r w:rsidRPr="000D482F">
        <w:rPr>
          <w:color w:val="auto"/>
          <w:lang w:val="ro-RO"/>
        </w:rPr>
        <w:t>a</w:t>
      </w:r>
      <w:r w:rsidR="00467617" w:rsidRPr="000D482F">
        <w:rPr>
          <w:color w:val="auto"/>
          <w:lang w:val="ro-RO"/>
        </w:rPr>
        <w:t>naliza clien</w:t>
      </w:r>
      <w:r w:rsidRPr="000D482F">
        <w:rPr>
          <w:color w:val="auto"/>
          <w:lang w:val="ro-RO"/>
        </w:rPr>
        <w:t>ților;</w:t>
      </w:r>
    </w:p>
    <w:p w14:paraId="05BC1A01" w14:textId="77777777" w:rsidR="00467617" w:rsidRPr="000D482F" w:rsidRDefault="001F53AE" w:rsidP="007D7D12">
      <w:pPr>
        <w:pStyle w:val="Default"/>
        <w:widowControl w:val="0"/>
        <w:numPr>
          <w:ilvl w:val="0"/>
          <w:numId w:val="31"/>
        </w:numPr>
        <w:spacing w:line="360" w:lineRule="auto"/>
        <w:jc w:val="both"/>
        <w:rPr>
          <w:color w:val="auto"/>
          <w:lang w:val="ro-RO"/>
        </w:rPr>
      </w:pPr>
      <w:r w:rsidRPr="000D482F">
        <w:rPr>
          <w:color w:val="auto"/>
          <w:lang w:val="ro-RO"/>
        </w:rPr>
        <w:t>a</w:t>
      </w:r>
      <w:r w:rsidR="00467617" w:rsidRPr="000D482F">
        <w:rPr>
          <w:color w:val="auto"/>
          <w:lang w:val="ro-RO"/>
        </w:rPr>
        <w:t>naliza valorii țintă</w:t>
      </w:r>
      <w:r w:rsidRPr="000D482F">
        <w:rPr>
          <w:color w:val="auto"/>
          <w:lang w:val="ro-RO"/>
        </w:rPr>
        <w:t>;</w:t>
      </w:r>
    </w:p>
    <w:p w14:paraId="1C3E556F" w14:textId="77777777" w:rsidR="00467617" w:rsidRPr="000D482F" w:rsidRDefault="001F53AE" w:rsidP="007D7D12">
      <w:pPr>
        <w:pStyle w:val="Default"/>
        <w:widowControl w:val="0"/>
        <w:numPr>
          <w:ilvl w:val="0"/>
          <w:numId w:val="31"/>
        </w:numPr>
        <w:spacing w:line="360" w:lineRule="auto"/>
        <w:jc w:val="both"/>
        <w:rPr>
          <w:color w:val="auto"/>
          <w:lang w:val="ro-RO"/>
        </w:rPr>
      </w:pPr>
      <w:r w:rsidRPr="000D482F">
        <w:rPr>
          <w:color w:val="auto"/>
          <w:lang w:val="ro-RO"/>
        </w:rPr>
        <w:t>a</w:t>
      </w:r>
      <w:r w:rsidR="00467617" w:rsidRPr="000D482F">
        <w:rPr>
          <w:color w:val="auto"/>
          <w:lang w:val="ro-RO"/>
        </w:rPr>
        <w:t>naliza de alimentare</w:t>
      </w:r>
      <w:r w:rsidRPr="000D482F">
        <w:rPr>
          <w:color w:val="auto"/>
          <w:lang w:val="ro-RO"/>
        </w:rPr>
        <w:t>;</w:t>
      </w:r>
    </w:p>
    <w:p w14:paraId="1E60383A" w14:textId="77777777" w:rsidR="00467617" w:rsidRPr="000D482F" w:rsidRDefault="001F53AE" w:rsidP="007D7D12">
      <w:pPr>
        <w:pStyle w:val="Default"/>
        <w:widowControl w:val="0"/>
        <w:numPr>
          <w:ilvl w:val="0"/>
          <w:numId w:val="31"/>
        </w:numPr>
        <w:spacing w:line="360" w:lineRule="auto"/>
        <w:jc w:val="both"/>
        <w:rPr>
          <w:color w:val="auto"/>
          <w:lang w:val="ro-RO"/>
        </w:rPr>
      </w:pPr>
      <w:r w:rsidRPr="000D482F">
        <w:rPr>
          <w:color w:val="auto"/>
          <w:lang w:val="ro-RO"/>
        </w:rPr>
        <w:t>t</w:t>
      </w:r>
      <w:r w:rsidR="00467617" w:rsidRPr="000D482F">
        <w:rPr>
          <w:color w:val="auto"/>
          <w:lang w:val="ro-RO"/>
        </w:rPr>
        <w:t xml:space="preserve">ipul </w:t>
      </w:r>
      <w:r w:rsidRPr="000D482F">
        <w:rPr>
          <w:color w:val="auto"/>
          <w:lang w:val="ro-RO"/>
        </w:rPr>
        <w:t>SD;</w:t>
      </w:r>
    </w:p>
    <w:p w14:paraId="6C59C5AF" w14:textId="77777777" w:rsidR="00467617" w:rsidRPr="000D482F" w:rsidRDefault="001F53AE" w:rsidP="007D7D12">
      <w:pPr>
        <w:pStyle w:val="Default"/>
        <w:widowControl w:val="0"/>
        <w:numPr>
          <w:ilvl w:val="0"/>
          <w:numId w:val="17"/>
        </w:numPr>
        <w:spacing w:line="360" w:lineRule="auto"/>
        <w:ind w:left="0" w:firstLine="0"/>
        <w:jc w:val="both"/>
        <w:rPr>
          <w:color w:val="auto"/>
          <w:lang w:val="ro-RO"/>
        </w:rPr>
      </w:pPr>
      <w:r w:rsidRPr="000D482F">
        <w:rPr>
          <w:color w:val="auto"/>
          <w:lang w:val="ro-RO"/>
        </w:rPr>
        <w:t>a</w:t>
      </w:r>
      <w:r w:rsidR="00467617" w:rsidRPr="000D482F">
        <w:rPr>
          <w:color w:val="auto"/>
          <w:lang w:val="ro-RO"/>
        </w:rPr>
        <w:t>naliza hidraulică</w:t>
      </w:r>
      <w:r w:rsidRPr="000D482F">
        <w:rPr>
          <w:color w:val="auto"/>
          <w:lang w:val="ro-RO"/>
        </w:rPr>
        <w:t xml:space="preserve"> a SD</w:t>
      </w:r>
      <w:r w:rsidR="00467617" w:rsidRPr="000D482F">
        <w:rPr>
          <w:color w:val="auto"/>
          <w:lang w:val="ro-RO"/>
        </w:rPr>
        <w:t xml:space="preserve"> înainte de conversie</w:t>
      </w:r>
      <w:r w:rsidRPr="000D482F">
        <w:rPr>
          <w:color w:val="auto"/>
          <w:lang w:val="ro-RO"/>
        </w:rPr>
        <w:t>.</w:t>
      </w:r>
    </w:p>
    <w:p w14:paraId="4B01C8C1" w14:textId="77777777" w:rsidR="00467617" w:rsidRPr="000D482F" w:rsidRDefault="00061E12" w:rsidP="00467617">
      <w:pPr>
        <w:pStyle w:val="Default"/>
        <w:widowControl w:val="0"/>
        <w:spacing w:line="360" w:lineRule="auto"/>
        <w:jc w:val="both"/>
        <w:rPr>
          <w:color w:val="auto"/>
          <w:lang w:val="ro-RO"/>
        </w:rPr>
      </w:pPr>
      <w:r w:rsidRPr="000D482F">
        <w:rPr>
          <w:color w:val="auto"/>
          <w:lang w:val="ro-RO"/>
        </w:rPr>
        <w:t>(3</w:t>
      </w:r>
      <w:r w:rsidR="00467617" w:rsidRPr="000D482F">
        <w:rPr>
          <w:color w:val="auto"/>
          <w:lang w:val="ro-RO"/>
        </w:rPr>
        <w:t>) OSD</w:t>
      </w:r>
      <w:r w:rsidR="001F53AE" w:rsidRPr="000D482F">
        <w:rPr>
          <w:color w:val="auto"/>
          <w:lang w:val="ro-RO"/>
        </w:rPr>
        <w:t>/proiectantul</w:t>
      </w:r>
      <w:r w:rsidR="00467617" w:rsidRPr="000D482F">
        <w:rPr>
          <w:color w:val="auto"/>
          <w:lang w:val="ro-RO"/>
        </w:rPr>
        <w:t xml:space="preserve"> realizează analiza </w:t>
      </w:r>
      <w:r w:rsidR="001F53AE" w:rsidRPr="000D482F">
        <w:rPr>
          <w:color w:val="auto"/>
          <w:lang w:val="ro-RO"/>
        </w:rPr>
        <w:t xml:space="preserve">SD </w:t>
      </w:r>
      <w:r w:rsidR="00467617" w:rsidRPr="000D482F">
        <w:rPr>
          <w:color w:val="auto"/>
          <w:lang w:val="ro-RO"/>
        </w:rPr>
        <w:t xml:space="preserve">cu accent pe </w:t>
      </w:r>
      <w:r w:rsidR="004A180A" w:rsidRPr="000D482F">
        <w:rPr>
          <w:color w:val="auto"/>
          <w:lang w:val="ro-RO"/>
        </w:rPr>
        <w:t>subSD</w:t>
      </w:r>
      <w:r w:rsidR="00467617" w:rsidRPr="000D482F">
        <w:rPr>
          <w:color w:val="auto"/>
          <w:lang w:val="ro-RO"/>
        </w:rPr>
        <w:t xml:space="preserve"> identificate ca fiind deosebit de relevante din analiza capacității/clienților sau care sunt deosebit de sensibile din punct de vedere tehnic.</w:t>
      </w:r>
    </w:p>
    <w:p w14:paraId="1E7F6975" w14:textId="4CB6F373" w:rsidR="002C19E6" w:rsidRPr="000D482F" w:rsidRDefault="00866592" w:rsidP="002C19E6">
      <w:pPr>
        <w:pStyle w:val="Default"/>
        <w:widowControl w:val="0"/>
        <w:numPr>
          <w:ilvl w:val="0"/>
          <w:numId w:val="1"/>
        </w:numPr>
        <w:spacing w:line="360" w:lineRule="auto"/>
        <w:ind w:left="0" w:firstLine="0"/>
        <w:jc w:val="both"/>
        <w:rPr>
          <w:color w:val="auto"/>
          <w:lang w:val="ro-RO"/>
        </w:rPr>
      </w:pPr>
      <w:r>
        <w:rPr>
          <w:color w:val="auto"/>
          <w:lang w:val="ro-RO"/>
        </w:rPr>
        <w:t>P</w:t>
      </w:r>
      <w:r w:rsidR="00037AA5" w:rsidRPr="000D482F">
        <w:rPr>
          <w:color w:val="auto"/>
          <w:lang w:val="ro-RO"/>
        </w:rPr>
        <w:t>rin întocmirea</w:t>
      </w:r>
      <w:r w:rsidR="002C19E6" w:rsidRPr="000D482F">
        <w:rPr>
          <w:color w:val="auto"/>
          <w:lang w:val="ro-RO"/>
        </w:rPr>
        <w:t xml:space="preserve"> </w:t>
      </w:r>
      <w:r w:rsidR="004A180A" w:rsidRPr="000D482F">
        <w:rPr>
          <w:color w:val="auto"/>
          <w:lang w:val="ro-RO"/>
        </w:rPr>
        <w:t>PTDG</w:t>
      </w:r>
      <w:r w:rsidR="00DC6C03">
        <w:rPr>
          <w:color w:val="auto"/>
          <w:lang w:val="ro-RO"/>
        </w:rPr>
        <w:t xml:space="preserve">, </w:t>
      </w:r>
      <w:r w:rsidR="0069356A" w:rsidRPr="000D482F">
        <w:rPr>
          <w:color w:val="auto"/>
          <w:lang w:val="ro-RO"/>
        </w:rPr>
        <w:t>OSD/proiectantul</w:t>
      </w:r>
      <w:r w:rsidR="002C19E6" w:rsidRPr="000D482F">
        <w:rPr>
          <w:color w:val="auto"/>
          <w:lang w:val="ro-RO"/>
        </w:rPr>
        <w:t xml:space="preserve"> urmăre</w:t>
      </w:r>
      <w:r w:rsidR="00037AA5" w:rsidRPr="000D482F">
        <w:rPr>
          <w:color w:val="auto"/>
          <w:lang w:val="ro-RO"/>
        </w:rPr>
        <w:t>ș</w:t>
      </w:r>
      <w:r w:rsidR="002C19E6" w:rsidRPr="000D482F">
        <w:rPr>
          <w:color w:val="auto"/>
          <w:lang w:val="ro-RO"/>
        </w:rPr>
        <w:t>te aspecte</w:t>
      </w:r>
      <w:r w:rsidR="00037AA5" w:rsidRPr="000D482F">
        <w:rPr>
          <w:color w:val="auto"/>
          <w:lang w:val="ro-RO"/>
        </w:rPr>
        <w:t>le</w:t>
      </w:r>
      <w:r w:rsidR="002C19E6" w:rsidRPr="000D482F">
        <w:rPr>
          <w:color w:val="auto"/>
          <w:lang w:val="ro-RO"/>
        </w:rPr>
        <w:t xml:space="preserve"> centralizate în lista de verificare</w:t>
      </w:r>
      <w:r w:rsidR="00037AA5" w:rsidRPr="000D482F">
        <w:rPr>
          <w:color w:val="auto"/>
          <w:lang w:val="ro-RO"/>
        </w:rPr>
        <w:t>, respectiv</w:t>
      </w:r>
      <w:r w:rsidR="002C19E6" w:rsidRPr="000D482F">
        <w:rPr>
          <w:color w:val="auto"/>
          <w:lang w:val="ro-RO"/>
        </w:rPr>
        <w:t>:</w:t>
      </w:r>
    </w:p>
    <w:p w14:paraId="18FD8313" w14:textId="77777777" w:rsidR="002C19E6" w:rsidRPr="000D482F" w:rsidRDefault="004A180A" w:rsidP="00037AA5">
      <w:pPr>
        <w:pStyle w:val="Default"/>
        <w:widowControl w:val="0"/>
        <w:numPr>
          <w:ilvl w:val="0"/>
          <w:numId w:val="34"/>
        </w:numPr>
        <w:spacing w:line="360" w:lineRule="auto"/>
        <w:ind w:left="0" w:firstLine="0"/>
        <w:jc w:val="both"/>
        <w:rPr>
          <w:color w:val="auto"/>
          <w:lang w:val="ro-RO"/>
        </w:rPr>
      </w:pPr>
      <w:r w:rsidRPr="000D482F">
        <w:rPr>
          <w:color w:val="auto"/>
          <w:lang w:val="ro-RO"/>
        </w:rPr>
        <w:t>c</w:t>
      </w:r>
      <w:r w:rsidR="002C19E6" w:rsidRPr="000D482F">
        <w:rPr>
          <w:color w:val="auto"/>
          <w:lang w:val="ro-RO"/>
        </w:rPr>
        <w:t>rearea defalcării inițial</w:t>
      </w:r>
      <w:r w:rsidRPr="000D482F">
        <w:rPr>
          <w:color w:val="auto"/>
          <w:lang w:val="ro-RO"/>
        </w:rPr>
        <w:t>e</w:t>
      </w:r>
      <w:r w:rsidR="002C19E6" w:rsidRPr="000D482F">
        <w:rPr>
          <w:color w:val="auto"/>
          <w:lang w:val="ro-RO"/>
        </w:rPr>
        <w:t xml:space="preserve"> în zone de conversie pe baza analizei capacității și</w:t>
      </w:r>
      <w:r w:rsidRPr="000D482F">
        <w:rPr>
          <w:color w:val="auto"/>
          <w:lang w:val="ro-RO"/>
        </w:rPr>
        <w:t xml:space="preserve"> </w:t>
      </w:r>
      <w:r w:rsidR="002C19E6" w:rsidRPr="000D482F">
        <w:rPr>
          <w:color w:val="auto"/>
          <w:lang w:val="ro-RO"/>
        </w:rPr>
        <w:t>analiz</w:t>
      </w:r>
      <w:r w:rsidRPr="000D482F">
        <w:rPr>
          <w:color w:val="auto"/>
          <w:lang w:val="ro-RO"/>
        </w:rPr>
        <w:t>ei</w:t>
      </w:r>
      <w:r w:rsidR="002C19E6" w:rsidRPr="000D482F">
        <w:rPr>
          <w:color w:val="auto"/>
          <w:lang w:val="ro-RO"/>
        </w:rPr>
        <w:t xml:space="preserve"> de alimentare</w:t>
      </w:r>
      <w:r w:rsidRPr="000D482F">
        <w:rPr>
          <w:color w:val="auto"/>
          <w:lang w:val="ro-RO"/>
        </w:rPr>
        <w:t>;</w:t>
      </w:r>
    </w:p>
    <w:p w14:paraId="509A3403" w14:textId="77777777" w:rsidR="002C19E6" w:rsidRPr="000D482F" w:rsidRDefault="004A180A" w:rsidP="00037AA5">
      <w:pPr>
        <w:pStyle w:val="Default"/>
        <w:widowControl w:val="0"/>
        <w:numPr>
          <w:ilvl w:val="0"/>
          <w:numId w:val="34"/>
        </w:numPr>
        <w:spacing w:line="360" w:lineRule="auto"/>
        <w:ind w:left="0" w:firstLine="0"/>
        <w:jc w:val="both"/>
        <w:rPr>
          <w:color w:val="auto"/>
          <w:lang w:val="ro-RO"/>
        </w:rPr>
      </w:pPr>
      <w:r w:rsidRPr="000D482F">
        <w:rPr>
          <w:color w:val="auto"/>
          <w:lang w:val="ro-RO"/>
        </w:rPr>
        <w:t>d</w:t>
      </w:r>
      <w:r w:rsidR="002C19E6" w:rsidRPr="000D482F">
        <w:rPr>
          <w:color w:val="auto"/>
          <w:lang w:val="ro-RO"/>
        </w:rPr>
        <w:t xml:space="preserve">erularea discuțiilor inițiale cu operatorul </w:t>
      </w:r>
      <w:r w:rsidRPr="000D482F">
        <w:rPr>
          <w:color w:val="auto"/>
          <w:lang w:val="ro-RO"/>
        </w:rPr>
        <w:t>sistemului</w:t>
      </w:r>
      <w:r w:rsidR="002C19E6" w:rsidRPr="000D482F">
        <w:rPr>
          <w:color w:val="auto"/>
          <w:lang w:val="ro-RO"/>
        </w:rPr>
        <w:t xml:space="preserve"> din amonte </w:t>
      </w:r>
      <w:r w:rsidR="00FE64E4" w:rsidRPr="000D482F">
        <w:rPr>
          <w:color w:val="auto"/>
          <w:lang w:val="ro-RO"/>
        </w:rPr>
        <w:t>OH</w:t>
      </w:r>
      <w:r w:rsidR="002C19E6" w:rsidRPr="000D482F">
        <w:rPr>
          <w:color w:val="auto"/>
          <w:lang w:val="ro-RO"/>
        </w:rPr>
        <w:t xml:space="preserve"> și cu operatorii </w:t>
      </w:r>
      <w:r w:rsidRPr="000D482F">
        <w:rPr>
          <w:color w:val="auto"/>
          <w:lang w:val="ro-RO"/>
        </w:rPr>
        <w:t xml:space="preserve">sistemului </w:t>
      </w:r>
      <w:r w:rsidR="002C19E6" w:rsidRPr="000D482F">
        <w:rPr>
          <w:color w:val="auto"/>
          <w:lang w:val="ro-RO"/>
        </w:rPr>
        <w:t>din aval în vederea ajustării zonele de conversie, dacă este necesar, cu menținerea un</w:t>
      </w:r>
      <w:r w:rsidRPr="000D482F">
        <w:rPr>
          <w:color w:val="auto"/>
          <w:lang w:val="ro-RO"/>
        </w:rPr>
        <w:t>ui</w:t>
      </w:r>
      <w:r w:rsidR="002C19E6" w:rsidRPr="000D482F">
        <w:rPr>
          <w:color w:val="auto"/>
          <w:lang w:val="ro-RO"/>
        </w:rPr>
        <w:t xml:space="preserve"> schimb regulat de informații asupra modificărilor</w:t>
      </w:r>
      <w:r w:rsidRPr="000D482F">
        <w:rPr>
          <w:color w:val="auto"/>
          <w:lang w:val="ro-RO"/>
        </w:rPr>
        <w:t>;</w:t>
      </w:r>
    </w:p>
    <w:p w14:paraId="46CA3533" w14:textId="61D19C4D" w:rsidR="004A180A" w:rsidRPr="000D482F" w:rsidRDefault="004A180A" w:rsidP="00037AA5">
      <w:pPr>
        <w:pStyle w:val="Default"/>
        <w:widowControl w:val="0"/>
        <w:numPr>
          <w:ilvl w:val="0"/>
          <w:numId w:val="34"/>
        </w:numPr>
        <w:spacing w:line="360" w:lineRule="auto"/>
        <w:ind w:left="0" w:firstLine="0"/>
        <w:jc w:val="both"/>
        <w:rPr>
          <w:color w:val="auto"/>
          <w:lang w:val="ro-RO"/>
        </w:rPr>
      </w:pPr>
      <w:r w:rsidRPr="000D482F">
        <w:rPr>
          <w:color w:val="auto"/>
          <w:lang w:val="ro-RO"/>
        </w:rPr>
        <w:t>e</w:t>
      </w:r>
      <w:r w:rsidR="002C19E6" w:rsidRPr="000D482F">
        <w:rPr>
          <w:color w:val="auto"/>
          <w:lang w:val="ro-RO"/>
        </w:rPr>
        <w:t>fectuarea analizei clienților</w:t>
      </w:r>
      <w:r w:rsidR="00C35D99">
        <w:rPr>
          <w:color w:val="auto"/>
          <w:lang w:val="ro-RO"/>
        </w:rPr>
        <w:t>,</w:t>
      </w:r>
      <w:r w:rsidR="002C19E6" w:rsidRPr="000D482F">
        <w:rPr>
          <w:color w:val="auto"/>
          <w:lang w:val="ro-RO"/>
        </w:rPr>
        <w:t xml:space="preserve"> impactul </w:t>
      </w:r>
      <w:r w:rsidRPr="000D482F">
        <w:rPr>
          <w:color w:val="auto"/>
          <w:lang w:val="ro-RO"/>
        </w:rPr>
        <w:t xml:space="preserve">acesteia </w:t>
      </w:r>
      <w:r w:rsidR="002C19E6" w:rsidRPr="000D482F">
        <w:rPr>
          <w:color w:val="auto"/>
          <w:lang w:val="ro-RO"/>
        </w:rPr>
        <w:t>asupra zonelor de conversie</w:t>
      </w:r>
      <w:r w:rsidRPr="000D482F">
        <w:rPr>
          <w:color w:val="auto"/>
          <w:lang w:val="ro-RO"/>
        </w:rPr>
        <w:t>;</w:t>
      </w:r>
      <w:r w:rsidR="00384CAB">
        <w:rPr>
          <w:color w:val="auto"/>
          <w:lang w:val="ro-RO"/>
        </w:rPr>
        <w:t xml:space="preserve"> </w:t>
      </w:r>
      <w:r w:rsidRPr="000D482F">
        <w:rPr>
          <w:color w:val="auto"/>
          <w:lang w:val="ro-RO"/>
        </w:rPr>
        <w:t>determinarea</w:t>
      </w:r>
      <w:r w:rsidR="002C19E6" w:rsidRPr="000D482F">
        <w:rPr>
          <w:color w:val="auto"/>
          <w:lang w:val="ro-RO"/>
        </w:rPr>
        <w:t xml:space="preserve"> </w:t>
      </w:r>
      <w:r w:rsidRPr="000D482F">
        <w:rPr>
          <w:color w:val="auto"/>
          <w:lang w:val="ro-RO"/>
        </w:rPr>
        <w:t>cât mai exactă a punctelor din SD unde pot apărea zone de conversie - subSD;</w:t>
      </w:r>
    </w:p>
    <w:p w14:paraId="5667C4C3" w14:textId="2734ECCF" w:rsidR="002C19E6" w:rsidRPr="000D482F" w:rsidRDefault="004A180A" w:rsidP="00037AA5">
      <w:pPr>
        <w:pStyle w:val="Default"/>
        <w:widowControl w:val="0"/>
        <w:numPr>
          <w:ilvl w:val="0"/>
          <w:numId w:val="34"/>
        </w:numPr>
        <w:spacing w:line="360" w:lineRule="auto"/>
        <w:ind w:left="0" w:firstLine="0"/>
        <w:jc w:val="both"/>
        <w:rPr>
          <w:color w:val="auto"/>
          <w:lang w:val="ro-RO"/>
        </w:rPr>
      </w:pPr>
      <w:r w:rsidRPr="000D482F">
        <w:rPr>
          <w:color w:val="auto"/>
          <w:lang w:val="ro-RO"/>
        </w:rPr>
        <w:t>e</w:t>
      </w:r>
      <w:r w:rsidR="002C19E6" w:rsidRPr="000D482F">
        <w:rPr>
          <w:color w:val="auto"/>
          <w:lang w:val="ro-RO"/>
        </w:rPr>
        <w:t>fectuarea analizei de pregătire pentru H</w:t>
      </w:r>
      <w:r w:rsidR="002C19E6" w:rsidRPr="000D482F">
        <w:rPr>
          <w:color w:val="auto"/>
          <w:vertAlign w:val="subscript"/>
          <w:lang w:val="ro-RO"/>
        </w:rPr>
        <w:t xml:space="preserve"> </w:t>
      </w:r>
      <w:r w:rsidR="002C19E6" w:rsidRPr="000D482F">
        <w:rPr>
          <w:color w:val="auto"/>
          <w:lang w:val="ro-RO"/>
        </w:rPr>
        <w:t>a material</w:t>
      </w:r>
      <w:r w:rsidRPr="000D482F">
        <w:rPr>
          <w:color w:val="auto"/>
          <w:lang w:val="ro-RO"/>
        </w:rPr>
        <w:t xml:space="preserve">ului tubular al </w:t>
      </w:r>
      <w:r w:rsidR="002C19E6" w:rsidRPr="000D482F">
        <w:rPr>
          <w:color w:val="auto"/>
          <w:lang w:val="ro-RO"/>
        </w:rPr>
        <w:t>conductei</w:t>
      </w:r>
      <w:r w:rsidRPr="000D482F">
        <w:rPr>
          <w:color w:val="auto"/>
          <w:lang w:val="ro-RO"/>
        </w:rPr>
        <w:t xml:space="preserve">; </w:t>
      </w:r>
    </w:p>
    <w:p w14:paraId="65F44182" w14:textId="77777777" w:rsidR="002C19E6" w:rsidRPr="000D482F" w:rsidRDefault="004A180A" w:rsidP="00037AA5">
      <w:pPr>
        <w:pStyle w:val="Default"/>
        <w:widowControl w:val="0"/>
        <w:numPr>
          <w:ilvl w:val="0"/>
          <w:numId w:val="34"/>
        </w:numPr>
        <w:spacing w:line="360" w:lineRule="auto"/>
        <w:ind w:left="0" w:firstLine="0"/>
        <w:jc w:val="both"/>
        <w:rPr>
          <w:color w:val="auto"/>
          <w:lang w:val="ro-RO"/>
        </w:rPr>
      </w:pPr>
      <w:r w:rsidRPr="000D482F">
        <w:rPr>
          <w:color w:val="auto"/>
          <w:lang w:val="ro-RO"/>
        </w:rPr>
        <w:t>e</w:t>
      </w:r>
      <w:r w:rsidR="002C19E6" w:rsidRPr="000D482F">
        <w:rPr>
          <w:color w:val="auto"/>
          <w:lang w:val="ro-RO"/>
        </w:rPr>
        <w:t>fectua</w:t>
      </w:r>
      <w:r w:rsidR="00702451" w:rsidRPr="000D482F">
        <w:rPr>
          <w:color w:val="auto"/>
          <w:lang w:val="ro-RO"/>
        </w:rPr>
        <w:t>rea</w:t>
      </w:r>
      <w:r w:rsidR="002C19E6" w:rsidRPr="000D482F">
        <w:rPr>
          <w:color w:val="auto"/>
          <w:lang w:val="ro-RO"/>
        </w:rPr>
        <w:t xml:space="preserve"> analiz</w:t>
      </w:r>
      <w:r w:rsidR="00702451" w:rsidRPr="000D482F">
        <w:rPr>
          <w:color w:val="auto"/>
          <w:lang w:val="ro-RO"/>
        </w:rPr>
        <w:t>ei</w:t>
      </w:r>
      <w:r w:rsidR="002C19E6" w:rsidRPr="000D482F">
        <w:rPr>
          <w:color w:val="auto"/>
          <w:lang w:val="ro-RO"/>
        </w:rPr>
        <w:t xml:space="preserve"> valorii țintă </w:t>
      </w:r>
      <w:r w:rsidR="00702451" w:rsidRPr="000D482F">
        <w:rPr>
          <w:color w:val="auto"/>
          <w:lang w:val="ro-RO"/>
        </w:rPr>
        <w:t>cu</w:t>
      </w:r>
      <w:r w:rsidR="002C19E6" w:rsidRPr="000D482F">
        <w:rPr>
          <w:color w:val="auto"/>
          <w:lang w:val="ro-RO"/>
        </w:rPr>
        <w:t xml:space="preserve"> include</w:t>
      </w:r>
      <w:r w:rsidR="00702451" w:rsidRPr="000D482F">
        <w:rPr>
          <w:color w:val="auto"/>
          <w:lang w:val="ro-RO"/>
        </w:rPr>
        <w:t>rea</w:t>
      </w:r>
      <w:r w:rsidR="002C19E6" w:rsidRPr="000D482F">
        <w:rPr>
          <w:color w:val="auto"/>
          <w:lang w:val="ro-RO"/>
        </w:rPr>
        <w:t xml:space="preserve"> analiz</w:t>
      </w:r>
      <w:r w:rsidR="00702451" w:rsidRPr="000D482F">
        <w:rPr>
          <w:color w:val="auto"/>
          <w:lang w:val="ro-RO"/>
        </w:rPr>
        <w:t>ei</w:t>
      </w:r>
      <w:r w:rsidR="002C19E6" w:rsidRPr="000D482F">
        <w:rPr>
          <w:color w:val="auto"/>
          <w:lang w:val="ro-RO"/>
        </w:rPr>
        <w:t xml:space="preserve"> operatorului</w:t>
      </w:r>
      <w:r w:rsidR="00702451" w:rsidRPr="000D482F">
        <w:rPr>
          <w:color w:val="auto"/>
          <w:lang w:val="ro-RO"/>
        </w:rPr>
        <w:t xml:space="preserve"> </w:t>
      </w:r>
      <w:r w:rsidR="00B33A5C" w:rsidRPr="000D482F">
        <w:rPr>
          <w:color w:val="auto"/>
          <w:lang w:val="ro-RO"/>
        </w:rPr>
        <w:t>sistemului</w:t>
      </w:r>
      <w:r w:rsidR="002C19E6" w:rsidRPr="000D482F">
        <w:rPr>
          <w:color w:val="auto"/>
          <w:lang w:val="ro-RO"/>
        </w:rPr>
        <w:t xml:space="preserve"> din amonte și </w:t>
      </w:r>
      <w:r w:rsidR="00B33A5C" w:rsidRPr="000D482F">
        <w:rPr>
          <w:color w:val="auto"/>
          <w:lang w:val="ro-RO"/>
        </w:rPr>
        <w:t>centralizarea rezultatelor;</w:t>
      </w:r>
    </w:p>
    <w:p w14:paraId="6681FBCE" w14:textId="77777777" w:rsidR="002A089F" w:rsidRPr="000D482F" w:rsidRDefault="004A180A" w:rsidP="00037AA5">
      <w:pPr>
        <w:pStyle w:val="Default"/>
        <w:widowControl w:val="0"/>
        <w:numPr>
          <w:ilvl w:val="0"/>
          <w:numId w:val="34"/>
        </w:numPr>
        <w:spacing w:line="360" w:lineRule="auto"/>
        <w:ind w:left="0" w:firstLine="0"/>
        <w:jc w:val="both"/>
        <w:rPr>
          <w:color w:val="auto"/>
          <w:lang w:val="ro-RO"/>
        </w:rPr>
      </w:pPr>
      <w:r w:rsidRPr="000D482F">
        <w:rPr>
          <w:color w:val="auto"/>
          <w:lang w:val="ro-RO"/>
        </w:rPr>
        <w:t>informarea</w:t>
      </w:r>
      <w:r w:rsidR="002C19E6" w:rsidRPr="000D482F">
        <w:rPr>
          <w:color w:val="auto"/>
          <w:lang w:val="ro-RO"/>
        </w:rPr>
        <w:t xml:space="preserve"> clien</w:t>
      </w:r>
      <w:r w:rsidR="00702451" w:rsidRPr="000D482F">
        <w:rPr>
          <w:color w:val="auto"/>
          <w:lang w:val="ro-RO"/>
        </w:rPr>
        <w:t>ților</w:t>
      </w:r>
      <w:r w:rsidRPr="000D482F">
        <w:rPr>
          <w:color w:val="auto"/>
          <w:lang w:val="ro-RO"/>
        </w:rPr>
        <w:t xml:space="preserve"> cu privire la</w:t>
      </w:r>
      <w:r w:rsidR="002A089F" w:rsidRPr="000D482F">
        <w:rPr>
          <w:color w:val="auto"/>
          <w:lang w:val="ro-RO"/>
        </w:rPr>
        <w:t xml:space="preserve"> amestecul de gaze naturale și hidrogen:</w:t>
      </w:r>
    </w:p>
    <w:p w14:paraId="23A5F70A" w14:textId="77777777" w:rsidR="002A089F" w:rsidRPr="000D482F" w:rsidRDefault="002A089F" w:rsidP="007D7D12">
      <w:pPr>
        <w:pStyle w:val="Default"/>
        <w:widowControl w:val="0"/>
        <w:numPr>
          <w:ilvl w:val="1"/>
          <w:numId w:val="34"/>
        </w:numPr>
        <w:spacing w:line="360" w:lineRule="auto"/>
        <w:jc w:val="both"/>
        <w:rPr>
          <w:color w:val="auto"/>
          <w:lang w:val="ro-RO"/>
        </w:rPr>
      </w:pPr>
      <w:r w:rsidRPr="000D482F">
        <w:rPr>
          <w:color w:val="auto"/>
          <w:lang w:val="ro-RO"/>
        </w:rPr>
        <w:t>motivul introducerii hidrogenului, precum și importanța acestuia;</w:t>
      </w:r>
    </w:p>
    <w:p w14:paraId="3102EF02" w14:textId="346D816A" w:rsidR="002C19E6" w:rsidRPr="000D482F" w:rsidRDefault="002A089F" w:rsidP="007D7D12">
      <w:pPr>
        <w:pStyle w:val="Default"/>
        <w:widowControl w:val="0"/>
        <w:numPr>
          <w:ilvl w:val="1"/>
          <w:numId w:val="34"/>
        </w:numPr>
        <w:spacing w:line="360" w:lineRule="auto"/>
        <w:jc w:val="both"/>
        <w:rPr>
          <w:color w:val="auto"/>
          <w:lang w:val="ro-RO"/>
        </w:rPr>
      </w:pPr>
      <w:r w:rsidRPr="000D482F">
        <w:rPr>
          <w:color w:val="auto"/>
          <w:lang w:val="ro-RO"/>
        </w:rPr>
        <w:t xml:space="preserve">avantajele și dezavantajele </w:t>
      </w:r>
      <w:r w:rsidR="004A180A" w:rsidRPr="000D482F">
        <w:rPr>
          <w:color w:val="auto"/>
          <w:lang w:val="ro-RO"/>
        </w:rPr>
        <w:t>introducer</w:t>
      </w:r>
      <w:r w:rsidRPr="000D482F">
        <w:rPr>
          <w:color w:val="auto"/>
          <w:lang w:val="ro-RO"/>
        </w:rPr>
        <w:t>ii</w:t>
      </w:r>
      <w:r w:rsidR="004A180A" w:rsidRPr="000D482F">
        <w:rPr>
          <w:color w:val="auto"/>
          <w:lang w:val="ro-RO"/>
        </w:rPr>
        <w:t xml:space="preserve"> unui procent de H în gaze</w:t>
      </w:r>
      <w:r w:rsidR="00384CAB">
        <w:rPr>
          <w:color w:val="auto"/>
          <w:lang w:val="ro-RO"/>
        </w:rPr>
        <w:t>le</w:t>
      </w:r>
      <w:r w:rsidR="004A180A" w:rsidRPr="000D482F">
        <w:rPr>
          <w:color w:val="auto"/>
          <w:lang w:val="ro-RO"/>
        </w:rPr>
        <w:t xml:space="preserve"> naturale utilizate </w:t>
      </w:r>
      <w:r w:rsidR="00B33A5C" w:rsidRPr="000D482F">
        <w:rPr>
          <w:color w:val="auto"/>
          <w:lang w:val="ro-RO"/>
        </w:rPr>
        <w:t>de</w:t>
      </w:r>
      <w:r w:rsidR="004A180A" w:rsidRPr="000D482F">
        <w:rPr>
          <w:color w:val="auto"/>
          <w:lang w:val="ro-RO"/>
        </w:rPr>
        <w:t xml:space="preserve"> aparatele consumatoare de combustibili gazoși</w:t>
      </w:r>
      <w:r w:rsidRPr="000D482F">
        <w:rPr>
          <w:color w:val="auto"/>
          <w:lang w:val="ro-RO"/>
        </w:rPr>
        <w:t xml:space="preserve"> etc</w:t>
      </w:r>
      <w:r w:rsidR="002C19E6" w:rsidRPr="000D482F">
        <w:rPr>
          <w:color w:val="auto"/>
          <w:lang w:val="ro-RO"/>
        </w:rPr>
        <w:t>.</w:t>
      </w:r>
    </w:p>
    <w:p w14:paraId="5897F84A" w14:textId="77777777" w:rsidR="004C03C3" w:rsidRPr="000D482F" w:rsidRDefault="00E02A32" w:rsidP="004C03C3">
      <w:pPr>
        <w:pStyle w:val="Default"/>
        <w:widowControl w:val="0"/>
        <w:numPr>
          <w:ilvl w:val="0"/>
          <w:numId w:val="1"/>
        </w:numPr>
        <w:spacing w:line="360" w:lineRule="auto"/>
        <w:ind w:left="0" w:firstLine="0"/>
        <w:jc w:val="both"/>
        <w:rPr>
          <w:color w:val="auto"/>
          <w:lang w:val="ro-RO"/>
        </w:rPr>
      </w:pPr>
      <w:r w:rsidRPr="000D482F">
        <w:rPr>
          <w:color w:val="auto"/>
          <w:lang w:val="ro-RO"/>
        </w:rPr>
        <w:lastRenderedPageBreak/>
        <w:t xml:space="preserve">(1) </w:t>
      </w:r>
      <w:r w:rsidR="004C03C3" w:rsidRPr="000D482F">
        <w:rPr>
          <w:color w:val="auto"/>
          <w:lang w:val="ro-RO"/>
        </w:rPr>
        <w:t>Proiectarea zonelor de conversie se bazează pe circumstanțele și evaluările individuale a OSD</w:t>
      </w:r>
      <w:r w:rsidRPr="000D482F">
        <w:rPr>
          <w:color w:val="auto"/>
          <w:lang w:val="ro-RO"/>
        </w:rPr>
        <w:t>.</w:t>
      </w:r>
    </w:p>
    <w:p w14:paraId="591D238C" w14:textId="75815C71" w:rsidR="00E02A32" w:rsidRPr="000D482F" w:rsidRDefault="00E02A32" w:rsidP="00E02A32">
      <w:pPr>
        <w:pStyle w:val="Default"/>
        <w:widowControl w:val="0"/>
        <w:spacing w:line="360" w:lineRule="auto"/>
        <w:jc w:val="both"/>
        <w:rPr>
          <w:color w:val="auto"/>
          <w:lang w:val="ro-RO"/>
        </w:rPr>
      </w:pPr>
      <w:r w:rsidRPr="000D482F">
        <w:rPr>
          <w:color w:val="auto"/>
          <w:lang w:val="ro-RO"/>
        </w:rPr>
        <w:t>(2) Zonele de conversie diferă de la un</w:t>
      </w:r>
      <w:r w:rsidR="00C35D99">
        <w:rPr>
          <w:color w:val="auto"/>
          <w:lang w:val="ro-RO"/>
        </w:rPr>
        <w:t xml:space="preserve"> SD la altul, respectiv de la un</w:t>
      </w:r>
      <w:r w:rsidRPr="000D482F">
        <w:rPr>
          <w:color w:val="auto"/>
          <w:lang w:val="ro-RO"/>
        </w:rPr>
        <w:t xml:space="preserve"> OSD față de alt OSD.</w:t>
      </w:r>
    </w:p>
    <w:p w14:paraId="4DE98494" w14:textId="680A8C88" w:rsidR="00E02A32" w:rsidRPr="000D482F" w:rsidRDefault="00E02A32" w:rsidP="00E02A32">
      <w:pPr>
        <w:pStyle w:val="Default"/>
        <w:widowControl w:val="0"/>
        <w:spacing w:line="360" w:lineRule="auto"/>
        <w:jc w:val="both"/>
        <w:rPr>
          <w:color w:val="auto"/>
          <w:lang w:val="ro-RO"/>
        </w:rPr>
      </w:pPr>
      <w:r w:rsidRPr="000D482F">
        <w:rPr>
          <w:color w:val="auto"/>
          <w:lang w:val="ro-RO"/>
        </w:rPr>
        <w:t xml:space="preserve">(3) Zona de conversie trebuie să aibă o dimensiune care să-i permită OSD să </w:t>
      </w:r>
      <w:r w:rsidR="0069356A">
        <w:rPr>
          <w:color w:val="auto"/>
          <w:lang w:val="ro-RO"/>
        </w:rPr>
        <w:t>o convertească</w:t>
      </w:r>
      <w:r w:rsidRPr="000D482F">
        <w:rPr>
          <w:color w:val="auto"/>
          <w:lang w:val="ro-RO"/>
        </w:rPr>
        <w:t xml:space="preserve"> în decurs de un an. </w:t>
      </w:r>
    </w:p>
    <w:p w14:paraId="12900FFD" w14:textId="77777777" w:rsidR="004C03C3" w:rsidRPr="000D482F" w:rsidRDefault="00E02A32" w:rsidP="00E02A32">
      <w:pPr>
        <w:pStyle w:val="Default"/>
        <w:widowControl w:val="0"/>
        <w:numPr>
          <w:ilvl w:val="0"/>
          <w:numId w:val="1"/>
        </w:numPr>
        <w:spacing w:line="360" w:lineRule="auto"/>
        <w:ind w:left="0" w:firstLine="0"/>
        <w:jc w:val="both"/>
        <w:rPr>
          <w:color w:val="auto"/>
          <w:lang w:val="ro-RO"/>
        </w:rPr>
      </w:pPr>
      <w:r w:rsidRPr="000D482F">
        <w:rPr>
          <w:color w:val="auto"/>
          <w:lang w:val="ro-RO"/>
        </w:rPr>
        <w:t>(1) OSD situat în amonte trebuie să informeze toți OSD din aval despre întocmirea PTDG aferent SD, existent și pus în funcțiune.</w:t>
      </w:r>
    </w:p>
    <w:p w14:paraId="3BC217CE" w14:textId="77777777" w:rsidR="00E02A32" w:rsidRPr="000D482F" w:rsidRDefault="00E02A32" w:rsidP="00E02A32">
      <w:pPr>
        <w:pStyle w:val="Default"/>
        <w:widowControl w:val="0"/>
        <w:spacing w:line="360" w:lineRule="auto"/>
        <w:jc w:val="both"/>
        <w:rPr>
          <w:color w:val="auto"/>
          <w:lang w:val="ro-RO"/>
        </w:rPr>
      </w:pPr>
      <w:r w:rsidRPr="000D482F">
        <w:rPr>
          <w:color w:val="auto"/>
          <w:lang w:val="ro-RO"/>
        </w:rPr>
        <w:t>(2)</w:t>
      </w:r>
      <w:r w:rsidR="00126DAC" w:rsidRPr="000D482F">
        <w:rPr>
          <w:color w:val="auto"/>
          <w:lang w:val="ro-RO"/>
        </w:rPr>
        <w:t xml:space="preserve"> PTDG propriu OSD poate fi finalizat doar în situația în care toți OSD din aval sunt implicați și au propriul PTDG. </w:t>
      </w:r>
    </w:p>
    <w:p w14:paraId="20180AD6" w14:textId="16E43301" w:rsidR="004C03C3" w:rsidRPr="000D482F" w:rsidRDefault="00EC510B" w:rsidP="00EC510B">
      <w:pPr>
        <w:pStyle w:val="Default"/>
        <w:widowControl w:val="0"/>
        <w:numPr>
          <w:ilvl w:val="0"/>
          <w:numId w:val="1"/>
        </w:numPr>
        <w:spacing w:line="360" w:lineRule="auto"/>
        <w:ind w:left="0" w:firstLine="0"/>
        <w:jc w:val="both"/>
        <w:rPr>
          <w:color w:val="auto"/>
          <w:lang w:val="ro-RO"/>
        </w:rPr>
      </w:pPr>
      <w:r w:rsidRPr="000D482F">
        <w:rPr>
          <w:color w:val="auto"/>
          <w:lang w:val="ro-RO"/>
        </w:rPr>
        <w:t xml:space="preserve">SubSD care nu </w:t>
      </w:r>
      <w:r w:rsidR="00C35D99">
        <w:rPr>
          <w:color w:val="auto"/>
          <w:lang w:val="ro-RO"/>
        </w:rPr>
        <w:t>sunt</w:t>
      </w:r>
      <w:r w:rsidRPr="000D482F">
        <w:rPr>
          <w:color w:val="auto"/>
          <w:lang w:val="ro-RO"/>
        </w:rPr>
        <w:t xml:space="preserve"> pregătite pentru H sunt separate hidraulic de SD</w:t>
      </w:r>
      <w:r w:rsidR="00384CAB">
        <w:rPr>
          <w:color w:val="auto"/>
          <w:lang w:val="ro-RO"/>
        </w:rPr>
        <w:t>.</w:t>
      </w:r>
    </w:p>
    <w:p w14:paraId="556474C7" w14:textId="77777777" w:rsidR="00EC510B" w:rsidRPr="000D482F" w:rsidRDefault="00EC510B" w:rsidP="00EC510B">
      <w:pPr>
        <w:pStyle w:val="Default"/>
        <w:widowControl w:val="0"/>
        <w:spacing w:line="360" w:lineRule="auto"/>
        <w:jc w:val="both"/>
        <w:rPr>
          <w:color w:val="auto"/>
          <w:lang w:val="ro-RO"/>
        </w:rPr>
      </w:pPr>
    </w:p>
    <w:p w14:paraId="09E0E99C" w14:textId="77777777" w:rsidR="00EC510B" w:rsidRPr="000D482F" w:rsidRDefault="00EC510B" w:rsidP="00EC510B">
      <w:pPr>
        <w:pStyle w:val="Default"/>
        <w:widowControl w:val="0"/>
        <w:spacing w:line="360" w:lineRule="auto"/>
        <w:jc w:val="both"/>
        <w:rPr>
          <w:color w:val="auto"/>
          <w:lang w:val="ro-RO"/>
        </w:rPr>
      </w:pPr>
    </w:p>
    <w:p w14:paraId="146ECE0E" w14:textId="77777777" w:rsidR="00CF1AC5" w:rsidRPr="000D482F" w:rsidRDefault="00CF1AC5" w:rsidP="00651A70">
      <w:pPr>
        <w:pStyle w:val="ListParagraph"/>
        <w:widowControl w:val="0"/>
        <w:numPr>
          <w:ilvl w:val="0"/>
          <w:numId w:val="3"/>
        </w:numPr>
        <w:spacing w:after="0" w:line="360" w:lineRule="auto"/>
        <w:ind w:left="0" w:right="-11" w:firstLine="0"/>
        <w:jc w:val="both"/>
        <w:rPr>
          <w:rFonts w:ascii="Times New Roman" w:hAnsi="Times New Roman" w:cs="Times New Roman"/>
          <w:b/>
          <w:bCs/>
          <w:sz w:val="24"/>
          <w:szCs w:val="24"/>
        </w:rPr>
      </w:pPr>
      <w:r w:rsidRPr="000D482F">
        <w:rPr>
          <w:rFonts w:ascii="Times New Roman" w:hAnsi="Times New Roman" w:cs="Times New Roman"/>
          <w:b/>
          <w:bCs/>
          <w:sz w:val="24"/>
          <w:szCs w:val="24"/>
        </w:rPr>
        <w:t xml:space="preserve">Dispoziții finale </w:t>
      </w:r>
    </w:p>
    <w:p w14:paraId="79E3B464" w14:textId="586DAEEF" w:rsidR="00B60239" w:rsidRPr="000D482F" w:rsidRDefault="00B60239" w:rsidP="007102A6">
      <w:pPr>
        <w:pStyle w:val="Default"/>
        <w:widowControl w:val="0"/>
        <w:numPr>
          <w:ilvl w:val="0"/>
          <w:numId w:val="1"/>
        </w:numPr>
        <w:spacing w:line="360" w:lineRule="auto"/>
        <w:ind w:left="0" w:firstLine="0"/>
        <w:jc w:val="both"/>
        <w:rPr>
          <w:bCs/>
          <w:color w:val="auto"/>
          <w:lang w:val="ro-RO"/>
        </w:rPr>
      </w:pPr>
      <w:r w:rsidRPr="000D482F">
        <w:rPr>
          <w:bCs/>
          <w:color w:val="auto"/>
          <w:lang w:val="ro-RO"/>
        </w:rPr>
        <w:t xml:space="preserve">(1) </w:t>
      </w:r>
      <w:r w:rsidR="00F06FBC" w:rsidRPr="000D482F">
        <w:rPr>
          <w:bCs/>
          <w:color w:val="auto"/>
          <w:lang w:val="ro-RO"/>
        </w:rPr>
        <w:t>PTDG aferent SD</w:t>
      </w:r>
      <w:r w:rsidR="0069356A">
        <w:rPr>
          <w:bCs/>
          <w:color w:val="auto"/>
          <w:lang w:val="ro-RO"/>
        </w:rPr>
        <w:t>-urilor</w:t>
      </w:r>
      <w:r w:rsidR="00D2263F" w:rsidRPr="000D482F">
        <w:rPr>
          <w:bCs/>
          <w:color w:val="auto"/>
          <w:lang w:val="ro-RO"/>
        </w:rPr>
        <w:t xml:space="preserve"> existente și</w:t>
      </w:r>
      <w:r w:rsidR="00F06FBC" w:rsidRPr="000D482F">
        <w:rPr>
          <w:bCs/>
          <w:color w:val="auto"/>
          <w:lang w:val="ro-RO"/>
        </w:rPr>
        <w:t xml:space="preserve"> puse în funcțiune</w:t>
      </w:r>
      <w:r w:rsidRPr="000D482F">
        <w:rPr>
          <w:bCs/>
          <w:color w:val="auto"/>
          <w:lang w:val="ro-RO"/>
        </w:rPr>
        <w:t xml:space="preserve"> se întocmește</w:t>
      </w:r>
      <w:r w:rsidR="00D50650" w:rsidRPr="000D482F">
        <w:rPr>
          <w:bCs/>
          <w:color w:val="auto"/>
          <w:lang w:val="ro-RO"/>
        </w:rPr>
        <w:t xml:space="preserve"> și se actualizează</w:t>
      </w:r>
      <w:r w:rsidRPr="000D482F">
        <w:rPr>
          <w:bCs/>
          <w:color w:val="auto"/>
          <w:lang w:val="ro-RO"/>
        </w:rPr>
        <w:t xml:space="preserve"> de OSD, anual.</w:t>
      </w:r>
    </w:p>
    <w:p w14:paraId="2F8C6135" w14:textId="77777777" w:rsidR="00B60239" w:rsidRPr="000D482F" w:rsidRDefault="00B60239" w:rsidP="007D7D12">
      <w:pPr>
        <w:pStyle w:val="Default"/>
        <w:widowControl w:val="0"/>
        <w:spacing w:line="360" w:lineRule="auto"/>
        <w:jc w:val="both"/>
        <w:rPr>
          <w:bCs/>
          <w:color w:val="auto"/>
          <w:lang w:val="ro-RO"/>
        </w:rPr>
      </w:pPr>
      <w:r w:rsidRPr="000D482F">
        <w:rPr>
          <w:bCs/>
          <w:color w:val="auto"/>
          <w:lang w:val="ro-RO"/>
        </w:rPr>
        <w:t>(2) OSD transmite</w:t>
      </w:r>
      <w:r w:rsidR="00EE3F3F" w:rsidRPr="000D482F">
        <w:rPr>
          <w:bCs/>
          <w:color w:val="auto"/>
          <w:lang w:val="ro-RO"/>
        </w:rPr>
        <w:t>,</w:t>
      </w:r>
      <w:r w:rsidRPr="000D482F">
        <w:rPr>
          <w:bCs/>
          <w:color w:val="auto"/>
          <w:lang w:val="ro-RO"/>
        </w:rPr>
        <w:t xml:space="preserve"> la ANRE</w:t>
      </w:r>
      <w:r w:rsidR="00EE3F3F" w:rsidRPr="000D482F">
        <w:rPr>
          <w:bCs/>
          <w:color w:val="auto"/>
          <w:lang w:val="ro-RO"/>
        </w:rPr>
        <w:t>,</w:t>
      </w:r>
      <w:r w:rsidRPr="000D482F">
        <w:rPr>
          <w:bCs/>
          <w:color w:val="auto"/>
          <w:lang w:val="ro-RO"/>
        </w:rPr>
        <w:t xml:space="preserve"> PTDG prevăzut la alin. (1), până în data de 01 februarie a anului în curs pentru anul calendaristic precedent.</w:t>
      </w:r>
    </w:p>
    <w:p w14:paraId="3779F1EA" w14:textId="77777777" w:rsidR="00F06FBC" w:rsidRPr="000D482F" w:rsidRDefault="00E02A32" w:rsidP="00301384">
      <w:pPr>
        <w:pStyle w:val="Default"/>
        <w:widowControl w:val="0"/>
        <w:numPr>
          <w:ilvl w:val="0"/>
          <w:numId w:val="1"/>
        </w:numPr>
        <w:spacing w:line="360" w:lineRule="auto"/>
        <w:ind w:left="0" w:firstLine="0"/>
        <w:jc w:val="both"/>
        <w:rPr>
          <w:bCs/>
          <w:color w:val="auto"/>
          <w:lang w:val="ro-RO"/>
        </w:rPr>
      </w:pPr>
      <w:r w:rsidRPr="000D482F">
        <w:rPr>
          <w:bCs/>
          <w:color w:val="auto"/>
          <w:lang w:val="ro-RO"/>
        </w:rPr>
        <w:t xml:space="preserve">(1) </w:t>
      </w:r>
      <w:r w:rsidR="00F06FBC" w:rsidRPr="000D482F">
        <w:rPr>
          <w:bCs/>
          <w:color w:val="auto"/>
          <w:lang w:val="ro-RO"/>
        </w:rPr>
        <w:t>Pentru PTDG consolidat, prevăzut la art. 2 alin. (2), se iau în considerare toate PTDG aferente SD puse în funcțiune la data întocmirii acestuia.</w:t>
      </w:r>
    </w:p>
    <w:p w14:paraId="5C4278AB" w14:textId="2E9EB791" w:rsidR="00E02A32" w:rsidRPr="000D482F" w:rsidRDefault="00E02A32" w:rsidP="00E02A32">
      <w:pPr>
        <w:pStyle w:val="Default"/>
        <w:widowControl w:val="0"/>
        <w:spacing w:line="360" w:lineRule="auto"/>
        <w:jc w:val="both"/>
        <w:rPr>
          <w:bCs/>
          <w:color w:val="auto"/>
          <w:lang w:val="ro-RO"/>
        </w:rPr>
      </w:pPr>
      <w:r w:rsidRPr="000D482F">
        <w:rPr>
          <w:bCs/>
          <w:color w:val="auto"/>
          <w:lang w:val="ro-RO"/>
        </w:rPr>
        <w:t>(2) PTDG consolidat</w:t>
      </w:r>
      <w:r w:rsidR="00C35D99">
        <w:rPr>
          <w:bCs/>
          <w:color w:val="auto"/>
          <w:lang w:val="ro-RO"/>
        </w:rPr>
        <w:t>, realizat de OSD,</w:t>
      </w:r>
      <w:r w:rsidRPr="000D482F">
        <w:rPr>
          <w:bCs/>
          <w:color w:val="auto"/>
          <w:lang w:val="ro-RO"/>
        </w:rPr>
        <w:t xml:space="preserve"> </w:t>
      </w:r>
      <w:r w:rsidR="00866592">
        <w:rPr>
          <w:bCs/>
          <w:color w:val="auto"/>
          <w:lang w:val="ro-RO"/>
        </w:rPr>
        <w:t>s</w:t>
      </w:r>
      <w:r w:rsidRPr="000D482F">
        <w:rPr>
          <w:bCs/>
          <w:color w:val="auto"/>
          <w:lang w:val="ro-RO"/>
        </w:rPr>
        <w:t>e realizează anual, până la data de 31 martie a anului în curs.</w:t>
      </w:r>
    </w:p>
    <w:p w14:paraId="7D1C3014" w14:textId="104AD00C" w:rsidR="006473CC" w:rsidRPr="000D482F" w:rsidRDefault="00923A76" w:rsidP="00301384">
      <w:pPr>
        <w:pStyle w:val="Default"/>
        <w:widowControl w:val="0"/>
        <w:numPr>
          <w:ilvl w:val="0"/>
          <w:numId w:val="1"/>
        </w:numPr>
        <w:spacing w:line="360" w:lineRule="auto"/>
        <w:ind w:left="0" w:firstLine="0"/>
        <w:jc w:val="both"/>
        <w:rPr>
          <w:bCs/>
          <w:color w:val="auto"/>
          <w:lang w:val="ro-RO"/>
        </w:rPr>
      </w:pPr>
      <w:r w:rsidRPr="000D482F">
        <w:rPr>
          <w:bCs/>
          <w:color w:val="auto"/>
          <w:lang w:val="ro-RO"/>
        </w:rPr>
        <w:t>Standardele recomandat a fi utilizate</w:t>
      </w:r>
      <w:r w:rsidR="00EE3F3F" w:rsidRPr="000D482F">
        <w:rPr>
          <w:bCs/>
          <w:color w:val="auto"/>
          <w:lang w:val="ro-RO"/>
        </w:rPr>
        <w:t>, fără a se limita la acestea,</w:t>
      </w:r>
      <w:r w:rsidR="006473CC" w:rsidRPr="000D482F">
        <w:rPr>
          <w:bCs/>
          <w:color w:val="auto"/>
          <w:lang w:val="ro-RO"/>
        </w:rPr>
        <w:t xml:space="preserve"> </w:t>
      </w:r>
      <w:r w:rsidRPr="000D482F">
        <w:rPr>
          <w:bCs/>
          <w:color w:val="auto"/>
          <w:lang w:val="ro-RO"/>
        </w:rPr>
        <w:t>sunt prevăzute</w:t>
      </w:r>
      <w:r w:rsidR="006473CC" w:rsidRPr="000D482F">
        <w:rPr>
          <w:bCs/>
          <w:color w:val="auto"/>
          <w:lang w:val="ro-RO"/>
        </w:rPr>
        <w:t xml:space="preserve"> în anexa</w:t>
      </w:r>
      <w:r w:rsidRPr="000D482F">
        <w:rPr>
          <w:bCs/>
          <w:color w:val="auto"/>
          <w:lang w:val="ro-RO"/>
        </w:rPr>
        <w:t>,</w:t>
      </w:r>
      <w:r w:rsidR="006473CC" w:rsidRPr="000D482F">
        <w:rPr>
          <w:bCs/>
          <w:color w:val="auto"/>
          <w:lang w:val="ro-RO"/>
        </w:rPr>
        <w:t xml:space="preserve"> care face parte integrantă din prezent</w:t>
      </w:r>
      <w:r w:rsidR="00937582">
        <w:rPr>
          <w:bCs/>
          <w:color w:val="auto"/>
          <w:lang w:val="ro-RO"/>
        </w:rPr>
        <w:t>ele reguli</w:t>
      </w:r>
      <w:r w:rsidR="006473CC" w:rsidRPr="000D482F">
        <w:rPr>
          <w:bCs/>
          <w:color w:val="auto"/>
          <w:lang w:val="ro-RO"/>
        </w:rPr>
        <w:t>.</w:t>
      </w:r>
    </w:p>
    <w:p w14:paraId="3D6D680D" w14:textId="77777777" w:rsidR="00CF1AC5" w:rsidRPr="000D482F" w:rsidRDefault="00CF1AC5">
      <w:pPr>
        <w:rPr>
          <w:rFonts w:ascii="Times New Roman" w:hAnsi="Times New Roman" w:cs="Times New Roman"/>
          <w:sz w:val="24"/>
          <w:szCs w:val="24"/>
        </w:rPr>
      </w:pPr>
      <w:r w:rsidRPr="000D482F">
        <w:rPr>
          <w:rFonts w:ascii="Times New Roman" w:hAnsi="Times New Roman" w:cs="Times New Roman"/>
          <w:sz w:val="24"/>
          <w:szCs w:val="24"/>
        </w:rPr>
        <w:br w:type="page"/>
      </w:r>
    </w:p>
    <w:p w14:paraId="293D8D12" w14:textId="77777777" w:rsidR="00C92B66" w:rsidRPr="000D482F" w:rsidRDefault="00C92B66" w:rsidP="00C92B66">
      <w:pPr>
        <w:pStyle w:val="ListParagraph"/>
        <w:widowControl w:val="0"/>
        <w:spacing w:after="0" w:line="360" w:lineRule="auto"/>
        <w:ind w:left="0"/>
        <w:jc w:val="both"/>
        <w:rPr>
          <w:rFonts w:ascii="Times New Roman" w:hAnsi="Times New Roman" w:cs="Times New Roman"/>
          <w:sz w:val="24"/>
          <w:szCs w:val="24"/>
        </w:rPr>
      </w:pPr>
    </w:p>
    <w:p w14:paraId="3959B6EB" w14:textId="77777777" w:rsidR="00C92B66" w:rsidRPr="000D482F" w:rsidRDefault="00C92B66" w:rsidP="00C92B66">
      <w:pPr>
        <w:pStyle w:val="ListParagraph"/>
        <w:widowControl w:val="0"/>
        <w:spacing w:after="0" w:line="360" w:lineRule="auto"/>
        <w:ind w:left="0"/>
        <w:jc w:val="both"/>
        <w:rPr>
          <w:rFonts w:ascii="Times New Roman" w:hAnsi="Times New Roman" w:cs="Times New Roman"/>
          <w:sz w:val="24"/>
          <w:szCs w:val="24"/>
        </w:rPr>
      </w:pPr>
    </w:p>
    <w:p w14:paraId="41CB24DF" w14:textId="1E18EE80" w:rsidR="00C92B66" w:rsidRPr="000D482F" w:rsidRDefault="00C92B66" w:rsidP="00C92B66">
      <w:pPr>
        <w:pStyle w:val="ListParagraph"/>
        <w:widowControl w:val="0"/>
        <w:spacing w:after="0" w:line="360" w:lineRule="auto"/>
        <w:jc w:val="right"/>
        <w:rPr>
          <w:rFonts w:ascii="Times New Roman" w:hAnsi="Times New Roman" w:cs="Times New Roman"/>
          <w:sz w:val="24"/>
          <w:szCs w:val="24"/>
        </w:rPr>
      </w:pPr>
      <w:r w:rsidRPr="000D482F">
        <w:rPr>
          <w:rFonts w:ascii="Times New Roman" w:hAnsi="Times New Roman" w:cs="Times New Roman"/>
          <w:sz w:val="24"/>
          <w:szCs w:val="24"/>
        </w:rPr>
        <w:t>Anex</w:t>
      </w:r>
      <w:r w:rsidR="00384CAB">
        <w:rPr>
          <w:rFonts w:ascii="Times New Roman" w:hAnsi="Times New Roman" w:cs="Times New Roman"/>
          <w:sz w:val="24"/>
          <w:szCs w:val="24"/>
        </w:rPr>
        <w:t>ă</w:t>
      </w:r>
    </w:p>
    <w:p w14:paraId="29524E23" w14:textId="4BB260C2" w:rsidR="00C92B66" w:rsidRPr="000D482F" w:rsidRDefault="00C92B66" w:rsidP="00C92B66">
      <w:pPr>
        <w:pStyle w:val="ListParagraph"/>
        <w:widowControl w:val="0"/>
        <w:spacing w:after="0" w:line="360" w:lineRule="auto"/>
        <w:ind w:left="0"/>
        <w:jc w:val="right"/>
        <w:rPr>
          <w:rFonts w:ascii="Times New Roman" w:hAnsi="Times New Roman" w:cs="Times New Roman"/>
          <w:sz w:val="24"/>
          <w:szCs w:val="24"/>
        </w:rPr>
      </w:pPr>
      <w:r w:rsidRPr="000D482F">
        <w:rPr>
          <w:rFonts w:ascii="Times New Roman" w:hAnsi="Times New Roman" w:cs="Times New Roman"/>
          <w:sz w:val="24"/>
          <w:szCs w:val="24"/>
        </w:rPr>
        <w:t xml:space="preserve">la </w:t>
      </w:r>
      <w:r w:rsidR="00937582">
        <w:rPr>
          <w:rFonts w:ascii="Times New Roman" w:hAnsi="Times New Roman" w:cs="Times New Roman"/>
          <w:sz w:val="24"/>
          <w:szCs w:val="24"/>
        </w:rPr>
        <w:t>Regulile necesare adoptării Codului pentru hidrogen</w:t>
      </w:r>
    </w:p>
    <w:p w14:paraId="558C675C" w14:textId="77777777" w:rsidR="00C92B66" w:rsidRPr="000D482F" w:rsidRDefault="00C92B66" w:rsidP="00C92B66">
      <w:pPr>
        <w:pStyle w:val="ListParagraph"/>
        <w:widowControl w:val="0"/>
        <w:spacing w:after="0" w:line="360" w:lineRule="auto"/>
        <w:ind w:left="0"/>
        <w:jc w:val="right"/>
        <w:rPr>
          <w:rFonts w:ascii="Times New Roman" w:hAnsi="Times New Roman" w:cs="Times New Roman"/>
          <w:sz w:val="24"/>
          <w:szCs w:val="24"/>
        </w:rPr>
      </w:pPr>
    </w:p>
    <w:p w14:paraId="06661BAD" w14:textId="77777777" w:rsidR="00C92B66" w:rsidRPr="000D482F" w:rsidRDefault="00C92B66" w:rsidP="00C92B66">
      <w:pPr>
        <w:pStyle w:val="ListParagraph"/>
        <w:widowControl w:val="0"/>
        <w:spacing w:after="0" w:line="360" w:lineRule="auto"/>
        <w:ind w:left="0"/>
        <w:jc w:val="center"/>
        <w:rPr>
          <w:rFonts w:ascii="Times New Roman" w:hAnsi="Times New Roman" w:cs="Times New Roman"/>
          <w:b/>
          <w:sz w:val="24"/>
          <w:szCs w:val="24"/>
        </w:rPr>
      </w:pPr>
      <w:r w:rsidRPr="000D482F">
        <w:rPr>
          <w:rFonts w:ascii="Times New Roman" w:hAnsi="Times New Roman" w:cs="Times New Roman"/>
          <w:b/>
          <w:sz w:val="24"/>
          <w:szCs w:val="24"/>
        </w:rPr>
        <w:t>Listă standarde</w:t>
      </w:r>
    </w:p>
    <w:p w14:paraId="16407ADD" w14:textId="77777777" w:rsidR="00C92B66" w:rsidRPr="000D482F" w:rsidRDefault="00C92B66" w:rsidP="00C92B66">
      <w:pPr>
        <w:numPr>
          <w:ilvl w:val="0"/>
          <w:numId w:val="41"/>
        </w:numPr>
        <w:spacing w:before="100" w:beforeAutospacing="1" w:after="100" w:afterAutospacing="1" w:line="360" w:lineRule="auto"/>
        <w:ind w:left="0" w:firstLine="0"/>
        <w:jc w:val="both"/>
        <w:rPr>
          <w:rFonts w:ascii="Times New Roman" w:eastAsia="Times New Roman" w:hAnsi="Times New Roman" w:cs="Times New Roman"/>
          <w:color w:val="000000"/>
          <w:sz w:val="24"/>
          <w:szCs w:val="24"/>
          <w:shd w:val="clear" w:color="auto" w:fill="FFFFFF"/>
          <w:lang w:val="en-GB" w:eastAsia="en-GB"/>
        </w:rPr>
      </w:pPr>
      <w:bookmarkStart w:id="3" w:name="_Hlk49344283"/>
      <w:r w:rsidRPr="000D482F">
        <w:rPr>
          <w:rFonts w:ascii="Times New Roman" w:eastAsia="Times New Roman" w:hAnsi="Times New Roman" w:cs="Times New Roman"/>
          <w:color w:val="000000"/>
          <w:sz w:val="24"/>
          <w:szCs w:val="24"/>
          <w:shd w:val="clear" w:color="auto" w:fill="FFFFFF"/>
          <w:lang w:val="en-GB" w:eastAsia="en-GB"/>
        </w:rPr>
        <w:t>ISO</w:t>
      </w:r>
      <w:r w:rsidR="00923A76" w:rsidRPr="000D482F">
        <w:rPr>
          <w:rStyle w:val="FootnoteReference"/>
          <w:rFonts w:ascii="Times New Roman" w:eastAsia="Times New Roman" w:hAnsi="Times New Roman" w:cs="Times New Roman"/>
          <w:color w:val="000000"/>
          <w:sz w:val="24"/>
          <w:szCs w:val="24"/>
          <w:shd w:val="clear" w:color="auto" w:fill="FFFFFF"/>
          <w:lang w:val="en-GB" w:eastAsia="en-GB"/>
        </w:rPr>
        <w:footnoteReference w:id="3"/>
      </w:r>
      <w:r w:rsidRPr="000D482F">
        <w:rPr>
          <w:rFonts w:ascii="Times New Roman" w:eastAsia="Times New Roman" w:hAnsi="Times New Roman" w:cs="Times New Roman"/>
          <w:color w:val="000000"/>
          <w:sz w:val="24"/>
          <w:szCs w:val="24"/>
          <w:shd w:val="clear" w:color="auto" w:fill="FFFFFF"/>
          <w:lang w:val="en-GB" w:eastAsia="en-GB"/>
        </w:rPr>
        <w:t>/TR</w:t>
      </w:r>
      <w:r w:rsidR="00923A76" w:rsidRPr="000D482F">
        <w:rPr>
          <w:rStyle w:val="FootnoteReference"/>
          <w:rFonts w:ascii="Times New Roman" w:eastAsia="Times New Roman" w:hAnsi="Times New Roman" w:cs="Times New Roman"/>
          <w:color w:val="000000"/>
          <w:sz w:val="24"/>
          <w:szCs w:val="24"/>
          <w:shd w:val="clear" w:color="auto" w:fill="FFFFFF"/>
          <w:lang w:val="en-GB" w:eastAsia="en-GB"/>
        </w:rPr>
        <w:footnoteReference w:id="4"/>
      </w:r>
      <w:r w:rsidRPr="000D482F">
        <w:rPr>
          <w:rFonts w:ascii="Times New Roman" w:eastAsia="Times New Roman" w:hAnsi="Times New Roman" w:cs="Times New Roman"/>
          <w:color w:val="000000"/>
          <w:sz w:val="24"/>
          <w:szCs w:val="24"/>
          <w:shd w:val="clear" w:color="auto" w:fill="FFFFFF"/>
          <w:lang w:val="en-GB" w:eastAsia="en-GB"/>
        </w:rPr>
        <w:t xml:space="preserve"> 15916:2015 </w:t>
      </w:r>
      <w:proofErr w:type="spellStart"/>
      <w:r w:rsidRPr="000D482F">
        <w:rPr>
          <w:rFonts w:ascii="Times New Roman" w:eastAsia="Times New Roman" w:hAnsi="Times New Roman" w:cs="Times New Roman"/>
          <w:color w:val="000000"/>
          <w:sz w:val="24"/>
          <w:szCs w:val="24"/>
          <w:shd w:val="clear" w:color="auto" w:fill="FFFFFF"/>
          <w:lang w:val="en-GB" w:eastAsia="en-GB"/>
        </w:rPr>
        <w:t>Considerații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bază</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pentru</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siguranța</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sistemelor</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hidrogen</w:t>
      </w:r>
      <w:proofErr w:type="spellEnd"/>
      <w:r w:rsidRPr="000D482F">
        <w:rPr>
          <w:rFonts w:ascii="Times New Roman" w:eastAsia="Times New Roman" w:hAnsi="Times New Roman" w:cs="Times New Roman"/>
          <w:color w:val="000000"/>
          <w:sz w:val="24"/>
          <w:szCs w:val="24"/>
          <w:shd w:val="clear" w:color="auto" w:fill="FFFFFF"/>
          <w:lang w:val="en-GB" w:eastAsia="en-GB"/>
        </w:rPr>
        <w:t>;</w:t>
      </w:r>
    </w:p>
    <w:bookmarkEnd w:id="3"/>
    <w:p w14:paraId="42B640E8" w14:textId="77777777" w:rsidR="00C92B66" w:rsidRPr="000D482F" w:rsidRDefault="00C92B66" w:rsidP="00C92B66">
      <w:pPr>
        <w:numPr>
          <w:ilvl w:val="0"/>
          <w:numId w:val="41"/>
        </w:numPr>
        <w:spacing w:before="100" w:beforeAutospacing="1" w:after="100" w:afterAutospacing="1" w:line="360" w:lineRule="auto"/>
        <w:ind w:left="0" w:firstLine="0"/>
        <w:jc w:val="both"/>
        <w:rPr>
          <w:rFonts w:ascii="Times New Roman" w:eastAsia="Times New Roman" w:hAnsi="Times New Roman" w:cs="Times New Roman"/>
          <w:color w:val="000000"/>
          <w:sz w:val="24"/>
          <w:szCs w:val="24"/>
          <w:shd w:val="clear" w:color="auto" w:fill="FFFFFF"/>
          <w:lang w:val="en-GB" w:eastAsia="en-GB"/>
        </w:rPr>
      </w:pPr>
      <w:r w:rsidRPr="000D482F">
        <w:rPr>
          <w:rFonts w:ascii="Times New Roman" w:eastAsia="Times New Roman" w:hAnsi="Times New Roman" w:cs="Times New Roman"/>
          <w:color w:val="000000"/>
          <w:sz w:val="24"/>
          <w:szCs w:val="24"/>
          <w:shd w:val="clear" w:color="auto" w:fill="FFFFFF"/>
          <w:lang w:val="en-GB" w:eastAsia="en-GB"/>
        </w:rPr>
        <w:t xml:space="preserve">ISO 16110-1:2007 </w:t>
      </w:r>
      <w:proofErr w:type="spellStart"/>
      <w:r w:rsidRPr="000D482F">
        <w:rPr>
          <w:rFonts w:ascii="Times New Roman" w:eastAsia="Times New Roman" w:hAnsi="Times New Roman" w:cs="Times New Roman"/>
          <w:color w:val="000000"/>
          <w:sz w:val="24"/>
          <w:szCs w:val="24"/>
          <w:shd w:val="clear" w:color="auto" w:fill="FFFFFF"/>
          <w:lang w:val="en-GB" w:eastAsia="en-GB"/>
        </w:rPr>
        <w:t>Generatoare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hidrogen</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folosind</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tehnologii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prelucrare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a </w:t>
      </w:r>
      <w:proofErr w:type="spellStart"/>
      <w:r w:rsidRPr="000D482F">
        <w:rPr>
          <w:rFonts w:ascii="Times New Roman" w:eastAsia="Times New Roman" w:hAnsi="Times New Roman" w:cs="Times New Roman"/>
          <w:color w:val="000000"/>
          <w:sz w:val="24"/>
          <w:szCs w:val="24"/>
          <w:shd w:val="clear" w:color="auto" w:fill="FFFFFF"/>
          <w:lang w:val="en-GB" w:eastAsia="en-GB"/>
        </w:rPr>
        <w:t>combustibilului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Partea</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1: </w:t>
      </w:r>
      <w:proofErr w:type="spellStart"/>
      <w:r w:rsidRPr="000D482F">
        <w:rPr>
          <w:rFonts w:ascii="Times New Roman" w:eastAsia="Times New Roman" w:hAnsi="Times New Roman" w:cs="Times New Roman"/>
          <w:color w:val="000000"/>
          <w:sz w:val="24"/>
          <w:szCs w:val="24"/>
          <w:shd w:val="clear" w:color="auto" w:fill="FFFFFF"/>
          <w:lang w:val="en-GB" w:eastAsia="en-GB"/>
        </w:rPr>
        <w:t>Siguranță</w:t>
      </w:r>
      <w:proofErr w:type="spellEnd"/>
      <w:r w:rsidRPr="000D482F">
        <w:rPr>
          <w:rFonts w:ascii="Times New Roman" w:eastAsia="Times New Roman" w:hAnsi="Times New Roman" w:cs="Times New Roman"/>
          <w:color w:val="000000"/>
          <w:sz w:val="24"/>
          <w:szCs w:val="24"/>
          <w:shd w:val="clear" w:color="auto" w:fill="FFFFFF"/>
          <w:lang w:val="en-GB" w:eastAsia="en-GB"/>
        </w:rPr>
        <w:t>;</w:t>
      </w:r>
      <w:r w:rsidRPr="000D482F">
        <w:rPr>
          <w:rFonts w:ascii="Times New Roman" w:eastAsia="Times New Roman" w:hAnsi="Times New Roman" w:cs="Times New Roman"/>
          <w:color w:val="000000"/>
          <w:sz w:val="24"/>
          <w:szCs w:val="24"/>
          <w:shd w:val="clear" w:color="auto" w:fill="FFFFFF"/>
          <w:lang w:val="en-GB" w:eastAsia="en-GB"/>
        </w:rPr>
        <w:tab/>
      </w:r>
    </w:p>
    <w:p w14:paraId="64E4EF34" w14:textId="77777777" w:rsidR="00C92B66" w:rsidRPr="000D482F" w:rsidRDefault="00C92B66" w:rsidP="00C92B66">
      <w:pPr>
        <w:numPr>
          <w:ilvl w:val="0"/>
          <w:numId w:val="41"/>
        </w:numPr>
        <w:spacing w:before="100" w:beforeAutospacing="1" w:after="100" w:afterAutospacing="1" w:line="360" w:lineRule="auto"/>
        <w:ind w:left="0" w:firstLine="0"/>
        <w:jc w:val="both"/>
        <w:rPr>
          <w:rFonts w:ascii="Times New Roman" w:eastAsia="Times New Roman" w:hAnsi="Times New Roman" w:cs="Times New Roman"/>
          <w:color w:val="000000"/>
          <w:sz w:val="24"/>
          <w:szCs w:val="24"/>
          <w:shd w:val="clear" w:color="auto" w:fill="FFFFFF"/>
          <w:lang w:val="en-GB" w:eastAsia="en-GB"/>
        </w:rPr>
      </w:pPr>
      <w:r w:rsidRPr="000D482F">
        <w:rPr>
          <w:rFonts w:ascii="Times New Roman" w:eastAsia="Times New Roman" w:hAnsi="Times New Roman" w:cs="Times New Roman"/>
          <w:color w:val="000000"/>
          <w:sz w:val="24"/>
          <w:szCs w:val="24"/>
          <w:shd w:val="clear" w:color="auto" w:fill="FFFFFF"/>
          <w:lang w:val="en-GB" w:eastAsia="en-GB"/>
        </w:rPr>
        <w:t xml:space="preserve">ISO 16110-2:2010 </w:t>
      </w:r>
      <w:proofErr w:type="spellStart"/>
      <w:r w:rsidRPr="000D482F">
        <w:rPr>
          <w:rFonts w:ascii="Times New Roman" w:eastAsia="Times New Roman" w:hAnsi="Times New Roman" w:cs="Times New Roman"/>
          <w:color w:val="000000"/>
          <w:sz w:val="24"/>
          <w:szCs w:val="24"/>
          <w:shd w:val="clear" w:color="auto" w:fill="FFFFFF"/>
          <w:lang w:val="en-GB" w:eastAsia="en-GB"/>
        </w:rPr>
        <w:t>Generatoare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hidrogen</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folosind</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tehnologii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prelucrare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a </w:t>
      </w:r>
      <w:proofErr w:type="spellStart"/>
      <w:r w:rsidRPr="000D482F">
        <w:rPr>
          <w:rFonts w:ascii="Times New Roman" w:eastAsia="Times New Roman" w:hAnsi="Times New Roman" w:cs="Times New Roman"/>
          <w:color w:val="000000"/>
          <w:sz w:val="24"/>
          <w:szCs w:val="24"/>
          <w:shd w:val="clear" w:color="auto" w:fill="FFFFFF"/>
          <w:lang w:val="en-GB" w:eastAsia="en-GB"/>
        </w:rPr>
        <w:t>combustibilului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Partea</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2: </w:t>
      </w:r>
      <w:proofErr w:type="spellStart"/>
      <w:r w:rsidRPr="000D482F">
        <w:rPr>
          <w:rFonts w:ascii="Times New Roman" w:eastAsia="Times New Roman" w:hAnsi="Times New Roman" w:cs="Times New Roman"/>
          <w:color w:val="000000"/>
          <w:sz w:val="24"/>
          <w:szCs w:val="24"/>
          <w:shd w:val="clear" w:color="auto" w:fill="FFFFFF"/>
          <w:lang w:val="en-GB" w:eastAsia="en-GB"/>
        </w:rPr>
        <w:t>Metode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testare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pentru</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performanță</w:t>
      </w:r>
      <w:proofErr w:type="spellEnd"/>
      <w:r w:rsidRPr="000D482F">
        <w:rPr>
          <w:rFonts w:ascii="Times New Roman" w:eastAsia="Times New Roman" w:hAnsi="Times New Roman" w:cs="Times New Roman"/>
          <w:color w:val="000000"/>
          <w:sz w:val="24"/>
          <w:szCs w:val="24"/>
          <w:shd w:val="clear" w:color="auto" w:fill="FFFFFF"/>
          <w:lang w:val="en-GB" w:eastAsia="en-GB"/>
        </w:rPr>
        <w:t>;</w:t>
      </w:r>
      <w:r w:rsidRPr="000D482F">
        <w:rPr>
          <w:rFonts w:ascii="Times New Roman" w:eastAsia="Times New Roman" w:hAnsi="Times New Roman" w:cs="Times New Roman"/>
          <w:color w:val="000000"/>
          <w:sz w:val="24"/>
          <w:szCs w:val="24"/>
          <w:shd w:val="clear" w:color="auto" w:fill="FFFFFF"/>
          <w:lang w:val="en-GB" w:eastAsia="en-GB"/>
        </w:rPr>
        <w:tab/>
      </w:r>
    </w:p>
    <w:p w14:paraId="3DB97F73" w14:textId="77777777" w:rsidR="00C92B66" w:rsidRPr="000D482F" w:rsidRDefault="00C92B66" w:rsidP="00C92B66">
      <w:pPr>
        <w:numPr>
          <w:ilvl w:val="0"/>
          <w:numId w:val="41"/>
        </w:numPr>
        <w:spacing w:before="100" w:beforeAutospacing="1" w:after="100" w:afterAutospacing="1" w:line="360" w:lineRule="auto"/>
        <w:ind w:left="0" w:firstLine="0"/>
        <w:jc w:val="both"/>
        <w:rPr>
          <w:rFonts w:ascii="Times New Roman" w:eastAsia="Times New Roman" w:hAnsi="Times New Roman" w:cs="Times New Roman"/>
          <w:color w:val="000000"/>
          <w:sz w:val="24"/>
          <w:szCs w:val="24"/>
          <w:shd w:val="clear" w:color="auto" w:fill="FFFFFF"/>
          <w:lang w:val="en-GB" w:eastAsia="en-GB"/>
        </w:rPr>
      </w:pPr>
      <w:r w:rsidRPr="000D482F">
        <w:rPr>
          <w:rFonts w:ascii="Times New Roman" w:eastAsia="Times New Roman" w:hAnsi="Times New Roman" w:cs="Times New Roman"/>
          <w:color w:val="000000"/>
          <w:sz w:val="24"/>
          <w:szCs w:val="24"/>
          <w:shd w:val="clear" w:color="auto" w:fill="FFFFFF"/>
          <w:lang w:val="en-GB" w:eastAsia="en-GB"/>
        </w:rPr>
        <w:t xml:space="preserve">ISO 16111: 2018 </w:t>
      </w:r>
      <w:proofErr w:type="spellStart"/>
      <w:r w:rsidRPr="000D482F">
        <w:rPr>
          <w:rFonts w:ascii="Times New Roman" w:eastAsia="Times New Roman" w:hAnsi="Times New Roman" w:cs="Times New Roman"/>
          <w:color w:val="000000"/>
          <w:sz w:val="24"/>
          <w:szCs w:val="24"/>
          <w:shd w:val="clear" w:color="auto" w:fill="FFFFFF"/>
          <w:lang w:val="en-GB" w:eastAsia="en-GB"/>
        </w:rPr>
        <w:t>Dispozitive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transportabile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stocare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a </w:t>
      </w:r>
      <w:proofErr w:type="spellStart"/>
      <w:r w:rsidRPr="000D482F">
        <w:rPr>
          <w:rFonts w:ascii="Times New Roman" w:eastAsia="Times New Roman" w:hAnsi="Times New Roman" w:cs="Times New Roman"/>
          <w:color w:val="000000"/>
          <w:sz w:val="24"/>
          <w:szCs w:val="24"/>
          <w:shd w:val="clear" w:color="auto" w:fill="FFFFFF"/>
          <w:lang w:val="en-GB" w:eastAsia="en-GB"/>
        </w:rPr>
        <w:t>gazelor</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 </w:t>
      </w:r>
      <w:proofErr w:type="spellStart"/>
      <w:r w:rsidRPr="000D482F">
        <w:rPr>
          <w:rFonts w:ascii="Times New Roman" w:eastAsia="Times New Roman" w:hAnsi="Times New Roman" w:cs="Times New Roman"/>
          <w:color w:val="000000"/>
          <w:sz w:val="24"/>
          <w:szCs w:val="24"/>
          <w:shd w:val="clear" w:color="auto" w:fill="FFFFFF"/>
          <w:lang w:val="en-GB" w:eastAsia="en-GB"/>
        </w:rPr>
        <w:t>Hidrogen</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absorbit</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în</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hidrură</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metalică</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reversibilă</w:t>
      </w:r>
      <w:proofErr w:type="spellEnd"/>
      <w:r w:rsidRPr="000D482F">
        <w:rPr>
          <w:rFonts w:ascii="Times New Roman" w:eastAsia="Times New Roman" w:hAnsi="Times New Roman" w:cs="Times New Roman"/>
          <w:color w:val="000000"/>
          <w:sz w:val="24"/>
          <w:szCs w:val="24"/>
          <w:shd w:val="clear" w:color="auto" w:fill="FFFFFF"/>
          <w:lang w:val="en-GB" w:eastAsia="en-GB"/>
        </w:rPr>
        <w:t>;</w:t>
      </w:r>
      <w:r w:rsidRPr="000D482F">
        <w:rPr>
          <w:rFonts w:ascii="Times New Roman" w:eastAsia="Times New Roman" w:hAnsi="Times New Roman" w:cs="Times New Roman"/>
          <w:color w:val="000000"/>
          <w:sz w:val="24"/>
          <w:szCs w:val="24"/>
          <w:shd w:val="clear" w:color="auto" w:fill="FFFFFF"/>
          <w:lang w:val="en-GB" w:eastAsia="en-GB"/>
        </w:rPr>
        <w:tab/>
      </w:r>
    </w:p>
    <w:p w14:paraId="105B254A" w14:textId="77777777" w:rsidR="00C92B66" w:rsidRPr="000D482F" w:rsidRDefault="00C92B66" w:rsidP="00C92B66">
      <w:pPr>
        <w:numPr>
          <w:ilvl w:val="0"/>
          <w:numId w:val="41"/>
        </w:numPr>
        <w:spacing w:before="100" w:beforeAutospacing="1" w:after="100" w:afterAutospacing="1" w:line="360" w:lineRule="auto"/>
        <w:ind w:left="0" w:firstLine="0"/>
        <w:jc w:val="both"/>
        <w:rPr>
          <w:rFonts w:ascii="Times New Roman" w:eastAsia="Times New Roman" w:hAnsi="Times New Roman" w:cs="Times New Roman"/>
          <w:color w:val="000000"/>
          <w:sz w:val="24"/>
          <w:szCs w:val="24"/>
          <w:shd w:val="clear" w:color="auto" w:fill="FFFFFF"/>
          <w:lang w:val="en-GB" w:eastAsia="en-GB"/>
        </w:rPr>
      </w:pPr>
      <w:r w:rsidRPr="000D482F">
        <w:rPr>
          <w:rFonts w:ascii="Times New Roman" w:eastAsia="Times New Roman" w:hAnsi="Times New Roman" w:cs="Times New Roman"/>
          <w:color w:val="000000"/>
          <w:sz w:val="24"/>
          <w:szCs w:val="24"/>
          <w:shd w:val="clear" w:color="auto" w:fill="FFFFFF"/>
          <w:lang w:val="en-GB" w:eastAsia="en-GB"/>
        </w:rPr>
        <w:t xml:space="preserve">ISO 22734:2019 </w:t>
      </w:r>
      <w:proofErr w:type="spellStart"/>
      <w:r w:rsidRPr="000D482F">
        <w:rPr>
          <w:rFonts w:ascii="Times New Roman" w:eastAsia="Times New Roman" w:hAnsi="Times New Roman" w:cs="Times New Roman"/>
          <w:color w:val="000000"/>
          <w:sz w:val="24"/>
          <w:szCs w:val="24"/>
          <w:shd w:val="clear" w:color="auto" w:fill="FFFFFF"/>
          <w:lang w:val="en-GB" w:eastAsia="en-GB"/>
        </w:rPr>
        <w:t>Generatoare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hidrogen</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folosind</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electroliza</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apei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 </w:t>
      </w:r>
      <w:proofErr w:type="spellStart"/>
      <w:r w:rsidRPr="000D482F">
        <w:rPr>
          <w:rFonts w:ascii="Times New Roman" w:eastAsia="Times New Roman" w:hAnsi="Times New Roman" w:cs="Times New Roman"/>
          <w:color w:val="000000"/>
          <w:sz w:val="24"/>
          <w:szCs w:val="24"/>
          <w:shd w:val="clear" w:color="auto" w:fill="FFFFFF"/>
          <w:lang w:val="en-GB" w:eastAsia="en-GB"/>
        </w:rPr>
        <w:t>Aplicații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industriale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comerciale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și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rezidențiale</w:t>
      </w:r>
      <w:proofErr w:type="spellEnd"/>
      <w:r w:rsidRPr="000D482F">
        <w:rPr>
          <w:rFonts w:ascii="Times New Roman" w:eastAsia="Times New Roman" w:hAnsi="Times New Roman" w:cs="Times New Roman"/>
          <w:color w:val="000000"/>
          <w:sz w:val="24"/>
          <w:szCs w:val="24"/>
          <w:shd w:val="clear" w:color="auto" w:fill="FFFFFF"/>
          <w:lang w:val="en-GB" w:eastAsia="en-GB"/>
        </w:rPr>
        <w:t>;</w:t>
      </w:r>
      <w:r w:rsidRPr="000D482F">
        <w:rPr>
          <w:rFonts w:ascii="Times New Roman" w:eastAsia="Times New Roman" w:hAnsi="Times New Roman" w:cs="Times New Roman"/>
          <w:color w:val="000000"/>
          <w:sz w:val="24"/>
          <w:szCs w:val="24"/>
          <w:shd w:val="clear" w:color="auto" w:fill="FFFFFF"/>
          <w:lang w:val="en-GB" w:eastAsia="en-GB"/>
        </w:rPr>
        <w:tab/>
      </w:r>
    </w:p>
    <w:p w14:paraId="13B23870" w14:textId="77777777" w:rsidR="00C92B66" w:rsidRPr="000D482F" w:rsidRDefault="00C92B66" w:rsidP="00C92B66">
      <w:pPr>
        <w:numPr>
          <w:ilvl w:val="0"/>
          <w:numId w:val="41"/>
        </w:numPr>
        <w:spacing w:before="100" w:beforeAutospacing="1" w:after="100" w:afterAutospacing="1" w:line="360" w:lineRule="auto"/>
        <w:ind w:left="0" w:firstLine="0"/>
        <w:jc w:val="both"/>
        <w:rPr>
          <w:rFonts w:ascii="Times New Roman" w:eastAsia="Times New Roman" w:hAnsi="Times New Roman" w:cs="Times New Roman"/>
          <w:color w:val="000000"/>
          <w:sz w:val="24"/>
          <w:szCs w:val="24"/>
          <w:shd w:val="clear" w:color="auto" w:fill="FFFFFF"/>
          <w:lang w:val="en-GB" w:eastAsia="en-GB"/>
        </w:rPr>
      </w:pPr>
      <w:r w:rsidRPr="000D482F">
        <w:rPr>
          <w:rFonts w:ascii="Times New Roman" w:eastAsia="Times New Roman" w:hAnsi="Times New Roman" w:cs="Times New Roman"/>
          <w:color w:val="000000"/>
          <w:sz w:val="24"/>
          <w:szCs w:val="24"/>
          <w:shd w:val="clear" w:color="auto" w:fill="FFFFFF"/>
          <w:lang w:val="en-GB" w:eastAsia="en-GB"/>
        </w:rPr>
        <w:t xml:space="preserve">ISO 26142:2010 </w:t>
      </w:r>
      <w:proofErr w:type="spellStart"/>
      <w:r w:rsidRPr="000D482F">
        <w:rPr>
          <w:rFonts w:ascii="Times New Roman" w:eastAsia="Times New Roman" w:hAnsi="Times New Roman" w:cs="Times New Roman"/>
          <w:color w:val="000000"/>
          <w:sz w:val="24"/>
          <w:szCs w:val="24"/>
          <w:shd w:val="clear" w:color="auto" w:fill="FFFFFF"/>
          <w:lang w:val="en-GB" w:eastAsia="en-GB"/>
        </w:rPr>
        <w:t>Aparate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de </w:t>
      </w:r>
      <w:proofErr w:type="spellStart"/>
      <w:r w:rsidRPr="000D482F">
        <w:rPr>
          <w:rFonts w:ascii="Times New Roman" w:eastAsia="Times New Roman" w:hAnsi="Times New Roman" w:cs="Times New Roman"/>
          <w:color w:val="000000"/>
          <w:sz w:val="24"/>
          <w:szCs w:val="24"/>
          <w:shd w:val="clear" w:color="auto" w:fill="FFFFFF"/>
          <w:lang w:val="en-GB" w:eastAsia="en-GB"/>
        </w:rPr>
        <w:t>detectare</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a </w:t>
      </w:r>
      <w:proofErr w:type="spellStart"/>
      <w:r w:rsidRPr="000D482F">
        <w:rPr>
          <w:rFonts w:ascii="Times New Roman" w:eastAsia="Times New Roman" w:hAnsi="Times New Roman" w:cs="Times New Roman"/>
          <w:color w:val="000000"/>
          <w:sz w:val="24"/>
          <w:szCs w:val="24"/>
          <w:shd w:val="clear" w:color="auto" w:fill="FFFFFF"/>
          <w:lang w:val="en-GB" w:eastAsia="en-GB"/>
        </w:rPr>
        <w:t>hidrogenului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 </w:t>
      </w:r>
      <w:proofErr w:type="spellStart"/>
      <w:r w:rsidRPr="000D482F">
        <w:rPr>
          <w:rFonts w:ascii="Times New Roman" w:eastAsia="Times New Roman" w:hAnsi="Times New Roman" w:cs="Times New Roman"/>
          <w:color w:val="000000"/>
          <w:sz w:val="24"/>
          <w:szCs w:val="24"/>
          <w:shd w:val="clear" w:color="auto" w:fill="FFFFFF"/>
          <w:lang w:val="en-GB" w:eastAsia="en-GB"/>
        </w:rPr>
        <w:t>Aplicații</w:t>
      </w:r>
      <w:proofErr w:type="spellEnd"/>
      <w:r w:rsidRPr="000D482F">
        <w:rPr>
          <w:rFonts w:ascii="Times New Roman" w:eastAsia="Times New Roman" w:hAnsi="Times New Roman" w:cs="Times New Roman"/>
          <w:color w:val="000000"/>
          <w:sz w:val="24"/>
          <w:szCs w:val="24"/>
          <w:shd w:val="clear" w:color="auto" w:fill="FFFFFF"/>
          <w:lang w:val="en-GB" w:eastAsia="en-GB"/>
        </w:rPr>
        <w:t xml:space="preserve"> </w:t>
      </w:r>
      <w:proofErr w:type="spellStart"/>
      <w:r w:rsidRPr="000D482F">
        <w:rPr>
          <w:rFonts w:ascii="Times New Roman" w:eastAsia="Times New Roman" w:hAnsi="Times New Roman" w:cs="Times New Roman"/>
          <w:color w:val="000000"/>
          <w:sz w:val="24"/>
          <w:szCs w:val="24"/>
          <w:shd w:val="clear" w:color="auto" w:fill="FFFFFF"/>
          <w:lang w:val="en-GB" w:eastAsia="en-GB"/>
        </w:rPr>
        <w:t>staționare</w:t>
      </w:r>
      <w:proofErr w:type="spellEnd"/>
      <w:r w:rsidRPr="000D482F">
        <w:rPr>
          <w:rFonts w:ascii="Times New Roman" w:eastAsia="Times New Roman" w:hAnsi="Times New Roman" w:cs="Times New Roman"/>
          <w:color w:val="000000"/>
          <w:sz w:val="24"/>
          <w:szCs w:val="24"/>
          <w:shd w:val="clear" w:color="auto" w:fill="FFFFFF"/>
          <w:lang w:val="en-GB" w:eastAsia="en-GB"/>
        </w:rPr>
        <w:t>;</w:t>
      </w:r>
    </w:p>
    <w:p w14:paraId="372BEF23" w14:textId="4C50852C" w:rsidR="00C92B66" w:rsidRPr="000D482F" w:rsidRDefault="00C92B66" w:rsidP="00595BB2">
      <w:pPr>
        <w:numPr>
          <w:ilvl w:val="0"/>
          <w:numId w:val="41"/>
        </w:numPr>
        <w:spacing w:before="100" w:beforeAutospacing="1" w:after="100" w:afterAutospacing="1" w:line="360" w:lineRule="auto"/>
        <w:ind w:left="0" w:firstLine="0"/>
        <w:jc w:val="both"/>
        <w:rPr>
          <w:rFonts w:ascii="Times New Roman" w:eastAsia="Times New Roman" w:hAnsi="Times New Roman" w:cs="Times New Roman"/>
          <w:color w:val="000000"/>
          <w:sz w:val="24"/>
          <w:szCs w:val="24"/>
          <w:shd w:val="clear" w:color="auto" w:fill="FFFFFF"/>
          <w:lang w:val="en-GB" w:eastAsia="en-GB"/>
        </w:rPr>
      </w:pPr>
      <w:r w:rsidRPr="000D482F">
        <w:rPr>
          <w:rFonts w:ascii="Times New Roman" w:eastAsia="Times New Roman" w:hAnsi="Times New Roman" w:cs="Times New Roman"/>
          <w:color w:val="000000"/>
          <w:sz w:val="24"/>
          <w:szCs w:val="24"/>
          <w:shd w:val="clear" w:color="auto" w:fill="FFFFFF"/>
          <w:lang w:val="en-GB" w:eastAsia="en-GB"/>
        </w:rPr>
        <w:t>ISO/TC</w:t>
      </w:r>
      <w:r w:rsidR="00923A76" w:rsidRPr="000D482F">
        <w:rPr>
          <w:rStyle w:val="FootnoteReference"/>
          <w:rFonts w:ascii="Times New Roman" w:eastAsia="Times New Roman" w:hAnsi="Times New Roman" w:cs="Times New Roman"/>
          <w:color w:val="000000"/>
          <w:sz w:val="24"/>
          <w:szCs w:val="24"/>
          <w:shd w:val="clear" w:color="auto" w:fill="FFFFFF"/>
          <w:lang w:val="en-GB" w:eastAsia="en-GB"/>
        </w:rPr>
        <w:footnoteReference w:id="5"/>
      </w:r>
      <w:r w:rsidR="00EE3F3F" w:rsidRPr="000D482F">
        <w:rPr>
          <w:rFonts w:ascii="Times New Roman" w:eastAsia="Times New Roman" w:hAnsi="Times New Roman" w:cs="Times New Roman"/>
          <w:color w:val="000000"/>
          <w:sz w:val="24"/>
          <w:szCs w:val="24"/>
          <w:shd w:val="clear" w:color="auto" w:fill="FFFFFF"/>
          <w:lang w:val="en-GB" w:eastAsia="en-GB"/>
        </w:rPr>
        <w:t xml:space="preserve"> 197 </w:t>
      </w:r>
      <w:r w:rsidR="00C35D99" w:rsidRPr="00C35D99">
        <w:rPr>
          <w:rFonts w:ascii="Times New Roman" w:eastAsia="Times New Roman" w:hAnsi="Times New Roman" w:cs="Times New Roman"/>
          <w:color w:val="000000"/>
          <w:sz w:val="24"/>
          <w:szCs w:val="24"/>
          <w:shd w:val="clear" w:color="auto" w:fill="FFFFFF"/>
          <w:lang w:val="en-GB" w:eastAsia="en-GB"/>
        </w:rPr>
        <w:t>Hydrogen technologies</w:t>
      </w:r>
      <w:r w:rsidR="00EE3F3F" w:rsidRPr="000D482F">
        <w:rPr>
          <w:rFonts w:ascii="Times New Roman" w:eastAsia="Times New Roman" w:hAnsi="Times New Roman" w:cs="Times New Roman"/>
          <w:color w:val="000000"/>
          <w:sz w:val="24"/>
          <w:szCs w:val="24"/>
          <w:shd w:val="clear" w:color="auto" w:fill="FFFFFF"/>
          <w:lang w:val="en-GB" w:eastAsia="en-GB"/>
        </w:rPr>
        <w:t>.</w:t>
      </w:r>
    </w:p>
    <w:p w14:paraId="2B81F260" w14:textId="77777777" w:rsidR="00C92B66" w:rsidRPr="00301384" w:rsidRDefault="00C92B66" w:rsidP="00C92B66">
      <w:pPr>
        <w:rPr>
          <w:rFonts w:ascii="Times New Roman" w:hAnsi="Times New Roman" w:cs="Times New Roman"/>
          <w:sz w:val="24"/>
          <w:szCs w:val="24"/>
        </w:rPr>
      </w:pPr>
    </w:p>
    <w:p w14:paraId="333C0C7D" w14:textId="77777777" w:rsidR="00CF1AC5" w:rsidRPr="00B036A7" w:rsidRDefault="00CF1AC5">
      <w:pPr>
        <w:rPr>
          <w:rFonts w:ascii="Times New Roman" w:hAnsi="Times New Roman" w:cs="Times New Roman"/>
          <w:sz w:val="24"/>
          <w:szCs w:val="24"/>
        </w:rPr>
      </w:pPr>
    </w:p>
    <w:sectPr w:rsidR="00CF1AC5" w:rsidRPr="00B036A7" w:rsidSect="004C7A2B">
      <w:footerReference w:type="default" r:id="rId8"/>
      <w:footerReference w:type="first" r:id="rId9"/>
      <w:pgSz w:w="11906" w:h="16838"/>
      <w:pgMar w:top="1417" w:right="1417"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5C59E" w14:textId="77777777" w:rsidR="003F7D93" w:rsidRDefault="003F7D93" w:rsidP="00DD7D0A">
      <w:pPr>
        <w:spacing w:after="0" w:line="240" w:lineRule="auto"/>
      </w:pPr>
      <w:r>
        <w:separator/>
      </w:r>
    </w:p>
  </w:endnote>
  <w:endnote w:type="continuationSeparator" w:id="0">
    <w:p w14:paraId="2272B522" w14:textId="77777777" w:rsidR="003F7D93" w:rsidRDefault="003F7D93" w:rsidP="00DD7D0A">
      <w:pPr>
        <w:spacing w:after="0" w:line="240" w:lineRule="auto"/>
      </w:pPr>
      <w:r>
        <w:continuationSeparator/>
      </w:r>
    </w:p>
  </w:endnote>
  <w:endnote w:type="continuationNotice" w:id="1">
    <w:p w14:paraId="5E2B3385" w14:textId="77777777" w:rsidR="003F7D93" w:rsidRDefault="003F7D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0591715"/>
      <w:docPartObj>
        <w:docPartGallery w:val="Page Numbers (Bottom of Page)"/>
        <w:docPartUnique/>
      </w:docPartObj>
    </w:sdtPr>
    <w:sdtEndPr/>
    <w:sdtContent>
      <w:p w14:paraId="1E42B669" w14:textId="591A5B0C" w:rsidR="004C7A2B" w:rsidRDefault="004C7A2B">
        <w:pPr>
          <w:pStyle w:val="Footer"/>
          <w:jc w:val="right"/>
        </w:pPr>
        <w:r>
          <w:fldChar w:fldCharType="begin"/>
        </w:r>
        <w:r>
          <w:instrText>PAGE   \* MERGEFORMAT</w:instrText>
        </w:r>
        <w:r>
          <w:fldChar w:fldCharType="separate"/>
        </w:r>
        <w:r w:rsidR="00537A81">
          <w:rPr>
            <w:noProof/>
          </w:rPr>
          <w:t>3</w:t>
        </w:r>
        <w:r>
          <w:fldChar w:fldCharType="end"/>
        </w:r>
      </w:p>
    </w:sdtContent>
  </w:sdt>
  <w:p w14:paraId="005C98B7" w14:textId="77777777" w:rsidR="004C7A2B" w:rsidRDefault="004C7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5135131"/>
      <w:docPartObj>
        <w:docPartGallery w:val="Page Numbers (Bottom of Page)"/>
        <w:docPartUnique/>
      </w:docPartObj>
    </w:sdtPr>
    <w:sdtEndPr/>
    <w:sdtContent>
      <w:p w14:paraId="78645988" w14:textId="22709423" w:rsidR="004C7A2B" w:rsidRDefault="004C7A2B">
        <w:pPr>
          <w:pStyle w:val="Footer"/>
          <w:jc w:val="right"/>
        </w:pPr>
        <w:r>
          <w:fldChar w:fldCharType="begin"/>
        </w:r>
        <w:r>
          <w:instrText>PAGE   \* MERGEFORMAT</w:instrText>
        </w:r>
        <w:r>
          <w:fldChar w:fldCharType="separate"/>
        </w:r>
        <w:r w:rsidR="00537A81">
          <w:rPr>
            <w:noProof/>
          </w:rPr>
          <w:t>1</w:t>
        </w:r>
        <w:r>
          <w:fldChar w:fldCharType="end"/>
        </w:r>
      </w:p>
    </w:sdtContent>
  </w:sdt>
  <w:p w14:paraId="3CCBA42D" w14:textId="77777777" w:rsidR="004C7A2B" w:rsidRDefault="004C7A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E9B0E" w14:textId="77777777" w:rsidR="003F7D93" w:rsidRDefault="003F7D93" w:rsidP="00DD7D0A">
      <w:pPr>
        <w:spacing w:after="0" w:line="240" w:lineRule="auto"/>
      </w:pPr>
      <w:r>
        <w:separator/>
      </w:r>
    </w:p>
  </w:footnote>
  <w:footnote w:type="continuationSeparator" w:id="0">
    <w:p w14:paraId="715D9CAB" w14:textId="77777777" w:rsidR="003F7D93" w:rsidRDefault="003F7D93" w:rsidP="00DD7D0A">
      <w:pPr>
        <w:spacing w:after="0" w:line="240" w:lineRule="auto"/>
      </w:pPr>
      <w:r>
        <w:continuationSeparator/>
      </w:r>
    </w:p>
  </w:footnote>
  <w:footnote w:type="continuationNotice" w:id="1">
    <w:p w14:paraId="355C2B9C" w14:textId="77777777" w:rsidR="003F7D93" w:rsidRDefault="003F7D93">
      <w:pPr>
        <w:spacing w:after="0" w:line="240" w:lineRule="auto"/>
      </w:pPr>
    </w:p>
  </w:footnote>
  <w:footnote w:id="2">
    <w:p w14:paraId="1F5A837D" w14:textId="77777777" w:rsidR="00E66160" w:rsidRDefault="00E66160" w:rsidP="007D7D12">
      <w:pPr>
        <w:pStyle w:val="FootnoteText"/>
        <w:jc w:val="both"/>
      </w:pPr>
      <w:r>
        <w:rPr>
          <w:rStyle w:val="FootnoteReference"/>
        </w:rPr>
        <w:footnoteRef/>
      </w:r>
      <w:r>
        <w:t xml:space="preserve"> Gaz – poate fi </w:t>
      </w:r>
      <w:r w:rsidRPr="00887D16">
        <w:t>gaze</w:t>
      </w:r>
      <w:r>
        <w:t>le</w:t>
      </w:r>
      <w:r w:rsidRPr="00887D16">
        <w:t xml:space="preserve"> naturale, am</w:t>
      </w:r>
      <w:r>
        <w:t>e</w:t>
      </w:r>
      <w:r w:rsidRPr="00887D16">
        <w:t>stecul gaze naturale și biogaz/biometan, amestecul gaze naturale și hidrogen, hidrogen etc</w:t>
      </w:r>
    </w:p>
  </w:footnote>
  <w:footnote w:id="3">
    <w:p w14:paraId="5804E146" w14:textId="77777777" w:rsidR="00923A76" w:rsidRDefault="00923A76">
      <w:pPr>
        <w:pStyle w:val="FootnoteText"/>
      </w:pPr>
      <w:r>
        <w:rPr>
          <w:rStyle w:val="FootnoteReference"/>
        </w:rPr>
        <w:footnoteRef/>
      </w:r>
      <w:r>
        <w:t xml:space="preserve"> ISO - </w:t>
      </w:r>
      <w:r w:rsidRPr="00923A76">
        <w:t>Organizația Internațională de Standardizare</w:t>
      </w:r>
    </w:p>
  </w:footnote>
  <w:footnote w:id="4">
    <w:p w14:paraId="4E431731" w14:textId="77777777" w:rsidR="00923A76" w:rsidRDefault="00923A76">
      <w:pPr>
        <w:pStyle w:val="FootnoteText"/>
      </w:pPr>
      <w:r>
        <w:rPr>
          <w:rStyle w:val="FootnoteReference"/>
        </w:rPr>
        <w:footnoteRef/>
      </w:r>
      <w:r>
        <w:t xml:space="preserve"> TR – Raport tehnic</w:t>
      </w:r>
    </w:p>
  </w:footnote>
  <w:footnote w:id="5">
    <w:p w14:paraId="7EDD87B1" w14:textId="77777777" w:rsidR="00923A76" w:rsidRDefault="00923A76">
      <w:pPr>
        <w:pStyle w:val="FootnoteText"/>
      </w:pPr>
      <w:r>
        <w:rPr>
          <w:rStyle w:val="FootnoteReference"/>
        </w:rPr>
        <w:footnoteRef/>
      </w:r>
      <w:r>
        <w:t xml:space="preserve"> TC </w:t>
      </w:r>
      <w:r w:rsidR="00EE3F3F">
        <w:t>–</w:t>
      </w:r>
      <w:r>
        <w:t xml:space="preserve"> </w:t>
      </w:r>
      <w:r w:rsidR="00EE3F3F">
        <w:t>Comitet tehnic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6C47"/>
    <w:multiLevelType w:val="hybridMultilevel"/>
    <w:tmpl w:val="C73A80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14122A"/>
    <w:multiLevelType w:val="hybridMultilevel"/>
    <w:tmpl w:val="2A88F13A"/>
    <w:lvl w:ilvl="0" w:tplc="4DF0698A">
      <w:start w:val="1"/>
      <w:numFmt w:val="lowerRoman"/>
      <w:lvlText w:val="(%1)"/>
      <w:lvlJc w:val="righ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220757"/>
    <w:multiLevelType w:val="hybridMultilevel"/>
    <w:tmpl w:val="BC4AF7A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1A229B"/>
    <w:multiLevelType w:val="hybridMultilevel"/>
    <w:tmpl w:val="DC00A418"/>
    <w:lvl w:ilvl="0" w:tplc="08090017">
      <w:start w:val="1"/>
      <w:numFmt w:val="lowerLetter"/>
      <w:lvlText w:val="%1)"/>
      <w:lvlJc w:val="left"/>
      <w:pPr>
        <w:ind w:left="720" w:hanging="360"/>
      </w:pPr>
      <w:rPr>
        <w:rFonts w:hint="default"/>
      </w:rPr>
    </w:lvl>
    <w:lvl w:ilvl="1" w:tplc="4DF0698A">
      <w:start w:val="1"/>
      <w:numFmt w:val="lowerRoman"/>
      <w:lvlText w:val="(%2)"/>
      <w:lvlJc w:val="right"/>
      <w:pPr>
        <w:ind w:left="1440" w:hanging="360"/>
      </w:pPr>
      <w:rPr>
        <w:rFonts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6C7424"/>
    <w:multiLevelType w:val="hybridMultilevel"/>
    <w:tmpl w:val="CC6CFEC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89140DF"/>
    <w:multiLevelType w:val="hybridMultilevel"/>
    <w:tmpl w:val="BDC01854"/>
    <w:lvl w:ilvl="0" w:tplc="BDBC7FB4">
      <w:start w:val="1"/>
      <w:numFmt w:val="decimal"/>
      <w:lvlText w:val="Secțiunea %1. -"/>
      <w:lvlJc w:val="left"/>
      <w:pPr>
        <w:ind w:left="720" w:hanging="360"/>
      </w:pPr>
      <w:rPr>
        <w:rFonts w:ascii="Times New Roman" w:hAnsi="Times New Roman" w:cs="Times New Roman" w:hint="default"/>
        <w:b/>
        <w:bCs/>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8A96C9A"/>
    <w:multiLevelType w:val="hybridMultilevel"/>
    <w:tmpl w:val="2EA25428"/>
    <w:lvl w:ilvl="0" w:tplc="04180017">
      <w:start w:val="1"/>
      <w:numFmt w:val="lowerLetter"/>
      <w:lvlText w:val="%1)"/>
      <w:lvlJc w:val="left"/>
      <w:pPr>
        <w:ind w:left="720" w:hanging="360"/>
      </w:pPr>
    </w:lvl>
    <w:lvl w:ilvl="1" w:tplc="4DF0698A">
      <w:start w:val="1"/>
      <w:numFmt w:val="lowerRoman"/>
      <w:lvlText w:val="(%2)"/>
      <w:lvlJc w:val="right"/>
      <w:pPr>
        <w:ind w:left="1440" w:hanging="360"/>
      </w:pPr>
      <w:rPr>
        <w:rFonts w:hint="default"/>
        <w:b w:val="0"/>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AA86D69"/>
    <w:multiLevelType w:val="hybridMultilevel"/>
    <w:tmpl w:val="33F46F1E"/>
    <w:lvl w:ilvl="0" w:tplc="04180017">
      <w:start w:val="1"/>
      <w:numFmt w:val="lowerLetter"/>
      <w:lvlText w:val="%1)"/>
      <w:lvlJc w:val="left"/>
      <w:pPr>
        <w:ind w:left="1485" w:hanging="360"/>
      </w:pPr>
    </w:lvl>
    <w:lvl w:ilvl="1" w:tplc="04180019" w:tentative="1">
      <w:start w:val="1"/>
      <w:numFmt w:val="lowerLetter"/>
      <w:lvlText w:val="%2."/>
      <w:lvlJc w:val="left"/>
      <w:pPr>
        <w:ind w:left="2205" w:hanging="360"/>
      </w:pPr>
    </w:lvl>
    <w:lvl w:ilvl="2" w:tplc="0418001B" w:tentative="1">
      <w:start w:val="1"/>
      <w:numFmt w:val="lowerRoman"/>
      <w:lvlText w:val="%3."/>
      <w:lvlJc w:val="right"/>
      <w:pPr>
        <w:ind w:left="2925" w:hanging="180"/>
      </w:pPr>
    </w:lvl>
    <w:lvl w:ilvl="3" w:tplc="0418000F" w:tentative="1">
      <w:start w:val="1"/>
      <w:numFmt w:val="decimal"/>
      <w:lvlText w:val="%4."/>
      <w:lvlJc w:val="left"/>
      <w:pPr>
        <w:ind w:left="3645" w:hanging="360"/>
      </w:pPr>
    </w:lvl>
    <w:lvl w:ilvl="4" w:tplc="04180019" w:tentative="1">
      <w:start w:val="1"/>
      <w:numFmt w:val="lowerLetter"/>
      <w:lvlText w:val="%5."/>
      <w:lvlJc w:val="left"/>
      <w:pPr>
        <w:ind w:left="4365" w:hanging="360"/>
      </w:pPr>
    </w:lvl>
    <w:lvl w:ilvl="5" w:tplc="0418001B" w:tentative="1">
      <w:start w:val="1"/>
      <w:numFmt w:val="lowerRoman"/>
      <w:lvlText w:val="%6."/>
      <w:lvlJc w:val="right"/>
      <w:pPr>
        <w:ind w:left="5085" w:hanging="180"/>
      </w:pPr>
    </w:lvl>
    <w:lvl w:ilvl="6" w:tplc="0418000F" w:tentative="1">
      <w:start w:val="1"/>
      <w:numFmt w:val="decimal"/>
      <w:lvlText w:val="%7."/>
      <w:lvlJc w:val="left"/>
      <w:pPr>
        <w:ind w:left="5805" w:hanging="360"/>
      </w:pPr>
    </w:lvl>
    <w:lvl w:ilvl="7" w:tplc="04180019" w:tentative="1">
      <w:start w:val="1"/>
      <w:numFmt w:val="lowerLetter"/>
      <w:lvlText w:val="%8."/>
      <w:lvlJc w:val="left"/>
      <w:pPr>
        <w:ind w:left="6525" w:hanging="360"/>
      </w:pPr>
    </w:lvl>
    <w:lvl w:ilvl="8" w:tplc="0418001B" w:tentative="1">
      <w:start w:val="1"/>
      <w:numFmt w:val="lowerRoman"/>
      <w:lvlText w:val="%9."/>
      <w:lvlJc w:val="right"/>
      <w:pPr>
        <w:ind w:left="7245" w:hanging="180"/>
      </w:pPr>
    </w:lvl>
  </w:abstractNum>
  <w:abstractNum w:abstractNumId="8" w15:restartNumberingAfterBreak="0">
    <w:nsid w:val="100D6957"/>
    <w:multiLevelType w:val="hybridMultilevel"/>
    <w:tmpl w:val="F12CCAA4"/>
    <w:lvl w:ilvl="0" w:tplc="EE00300C">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686F61"/>
    <w:multiLevelType w:val="hybridMultilevel"/>
    <w:tmpl w:val="54B40728"/>
    <w:lvl w:ilvl="0" w:tplc="F18E820C">
      <w:start w:val="1"/>
      <w:numFmt w:val="lowerLetter"/>
      <w:lvlText w:val="%1)"/>
      <w:lvlJc w:val="left"/>
      <w:pPr>
        <w:ind w:left="360" w:hanging="360"/>
      </w:pPr>
      <w:rPr>
        <w:rFonts w:ascii="Times New Roman" w:hAnsi="Times New Roman" w:cs="Times New Roman"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EE4B1D"/>
    <w:multiLevelType w:val="hybridMultilevel"/>
    <w:tmpl w:val="AECA0F16"/>
    <w:lvl w:ilvl="0" w:tplc="46EE9E1A">
      <w:start w:val="1"/>
      <w:numFmt w:val="upperLetter"/>
      <w:lvlText w:val="%1."/>
      <w:lvlJc w:val="left"/>
      <w:pPr>
        <w:ind w:left="360" w:hanging="360"/>
      </w:pPr>
      <w:rPr>
        <w:rFonts w:ascii="Times New Roman" w:hAnsi="Times New Roman" w:cs="Times New Roman"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B3E5422"/>
    <w:multiLevelType w:val="hybridMultilevel"/>
    <w:tmpl w:val="AE3A5F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0650252"/>
    <w:multiLevelType w:val="hybridMultilevel"/>
    <w:tmpl w:val="5C083B6A"/>
    <w:lvl w:ilvl="0" w:tplc="0418000F">
      <w:start w:val="1"/>
      <w:numFmt w:val="decimal"/>
      <w:lvlText w:val="%1."/>
      <w:lvlJc w:val="left"/>
      <w:pPr>
        <w:ind w:left="2910" w:hanging="360"/>
      </w:pPr>
    </w:lvl>
    <w:lvl w:ilvl="1" w:tplc="04180019" w:tentative="1">
      <w:start w:val="1"/>
      <w:numFmt w:val="lowerLetter"/>
      <w:lvlText w:val="%2."/>
      <w:lvlJc w:val="left"/>
      <w:pPr>
        <w:ind w:left="3630" w:hanging="360"/>
      </w:pPr>
    </w:lvl>
    <w:lvl w:ilvl="2" w:tplc="0418001B" w:tentative="1">
      <w:start w:val="1"/>
      <w:numFmt w:val="lowerRoman"/>
      <w:lvlText w:val="%3."/>
      <w:lvlJc w:val="right"/>
      <w:pPr>
        <w:ind w:left="4350" w:hanging="180"/>
      </w:pPr>
    </w:lvl>
    <w:lvl w:ilvl="3" w:tplc="0418000F" w:tentative="1">
      <w:start w:val="1"/>
      <w:numFmt w:val="decimal"/>
      <w:lvlText w:val="%4."/>
      <w:lvlJc w:val="left"/>
      <w:pPr>
        <w:ind w:left="5070" w:hanging="360"/>
      </w:pPr>
    </w:lvl>
    <w:lvl w:ilvl="4" w:tplc="04180019" w:tentative="1">
      <w:start w:val="1"/>
      <w:numFmt w:val="lowerLetter"/>
      <w:lvlText w:val="%5."/>
      <w:lvlJc w:val="left"/>
      <w:pPr>
        <w:ind w:left="5790" w:hanging="360"/>
      </w:pPr>
    </w:lvl>
    <w:lvl w:ilvl="5" w:tplc="0418001B" w:tentative="1">
      <w:start w:val="1"/>
      <w:numFmt w:val="lowerRoman"/>
      <w:lvlText w:val="%6."/>
      <w:lvlJc w:val="right"/>
      <w:pPr>
        <w:ind w:left="6510" w:hanging="180"/>
      </w:pPr>
    </w:lvl>
    <w:lvl w:ilvl="6" w:tplc="0418000F" w:tentative="1">
      <w:start w:val="1"/>
      <w:numFmt w:val="decimal"/>
      <w:lvlText w:val="%7."/>
      <w:lvlJc w:val="left"/>
      <w:pPr>
        <w:ind w:left="7230" w:hanging="360"/>
      </w:pPr>
    </w:lvl>
    <w:lvl w:ilvl="7" w:tplc="04180019" w:tentative="1">
      <w:start w:val="1"/>
      <w:numFmt w:val="lowerLetter"/>
      <w:lvlText w:val="%8."/>
      <w:lvlJc w:val="left"/>
      <w:pPr>
        <w:ind w:left="7950" w:hanging="360"/>
      </w:pPr>
    </w:lvl>
    <w:lvl w:ilvl="8" w:tplc="0418001B" w:tentative="1">
      <w:start w:val="1"/>
      <w:numFmt w:val="lowerRoman"/>
      <w:lvlText w:val="%9."/>
      <w:lvlJc w:val="right"/>
      <w:pPr>
        <w:ind w:left="8670" w:hanging="180"/>
      </w:pPr>
    </w:lvl>
  </w:abstractNum>
  <w:abstractNum w:abstractNumId="13" w15:restartNumberingAfterBreak="0">
    <w:nsid w:val="217B2D0B"/>
    <w:multiLevelType w:val="hybridMultilevel"/>
    <w:tmpl w:val="57721124"/>
    <w:lvl w:ilvl="0" w:tplc="B9466A82">
      <w:start w:val="1"/>
      <w:numFmt w:val="upperRoman"/>
      <w:lvlText w:val="%1."/>
      <w:lvlJc w:val="right"/>
      <w:pPr>
        <w:ind w:left="862" w:hanging="360"/>
      </w:pPr>
      <w:rPr>
        <w:b/>
        <w:bCs/>
      </w:rPr>
    </w:lvl>
    <w:lvl w:ilvl="1" w:tplc="CF06A9AE">
      <w:start w:val="1"/>
      <w:numFmt w:val="decimal"/>
      <w:lvlText w:val="%2."/>
      <w:lvlJc w:val="left"/>
      <w:pPr>
        <w:ind w:left="1792" w:hanging="570"/>
      </w:pPr>
      <w:rPr>
        <w:rFonts w:hint="default"/>
      </w:r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14" w15:restartNumberingAfterBreak="0">
    <w:nsid w:val="27AE7539"/>
    <w:multiLevelType w:val="hybridMultilevel"/>
    <w:tmpl w:val="8EBC6F9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8C7267A"/>
    <w:multiLevelType w:val="hybridMultilevel"/>
    <w:tmpl w:val="8EBC6F9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E412BCB"/>
    <w:multiLevelType w:val="hybridMultilevel"/>
    <w:tmpl w:val="1E46BAAC"/>
    <w:lvl w:ilvl="0" w:tplc="323229B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6F3A88"/>
    <w:multiLevelType w:val="hybridMultilevel"/>
    <w:tmpl w:val="41EC710C"/>
    <w:lvl w:ilvl="0" w:tplc="08090017">
      <w:start w:val="1"/>
      <w:numFmt w:val="lowerLetter"/>
      <w:lvlText w:val="%1)"/>
      <w:lvlJc w:val="left"/>
      <w:pPr>
        <w:ind w:left="720" w:hanging="360"/>
      </w:pPr>
      <w:rPr>
        <w:rFonts w:hint="default"/>
      </w:rPr>
    </w:lvl>
    <w:lvl w:ilvl="1" w:tplc="EE00300C">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134C1B"/>
    <w:multiLevelType w:val="hybridMultilevel"/>
    <w:tmpl w:val="C7C8D194"/>
    <w:lvl w:ilvl="0" w:tplc="04180017">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9" w15:restartNumberingAfterBreak="0">
    <w:nsid w:val="3E4D4C39"/>
    <w:multiLevelType w:val="hybridMultilevel"/>
    <w:tmpl w:val="AFFC0746"/>
    <w:lvl w:ilvl="0" w:tplc="7EECA216">
      <w:start w:val="1"/>
      <w:numFmt w:val="decimal"/>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5071F5"/>
    <w:multiLevelType w:val="hybridMultilevel"/>
    <w:tmpl w:val="314ED6D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5A50E08"/>
    <w:multiLevelType w:val="hybridMultilevel"/>
    <w:tmpl w:val="BC4AF7A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F17485"/>
    <w:multiLevelType w:val="hybridMultilevel"/>
    <w:tmpl w:val="92A67FD2"/>
    <w:lvl w:ilvl="0" w:tplc="79BA5026">
      <w:start w:val="1"/>
      <w:numFmt w:val="decimal"/>
      <w:lvlText w:val="Art. %1. -"/>
      <w:lvlJc w:val="left"/>
      <w:pPr>
        <w:ind w:left="2062" w:hanging="360"/>
      </w:pPr>
      <w:rPr>
        <w:rFonts w:ascii="Times New Roman" w:hAnsi="Times New Roman" w:cs="Times New Roman" w:hint="default"/>
        <w:b/>
        <w:bCs/>
        <w:i w:val="0"/>
        <w:iCs w:val="0"/>
        <w:color w:val="auto"/>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15:restartNumberingAfterBreak="0">
    <w:nsid w:val="46091A41"/>
    <w:multiLevelType w:val="hybridMultilevel"/>
    <w:tmpl w:val="CEF2D950"/>
    <w:lvl w:ilvl="0" w:tplc="6BA862E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A369AB"/>
    <w:multiLevelType w:val="hybridMultilevel"/>
    <w:tmpl w:val="B230927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92D7EA6"/>
    <w:multiLevelType w:val="hybridMultilevel"/>
    <w:tmpl w:val="01A45696"/>
    <w:lvl w:ilvl="0" w:tplc="2F1EE376">
      <w:start w:val="1"/>
      <w:numFmt w:val="lowerLetter"/>
      <w:lvlText w:val="%1)"/>
      <w:lvlJc w:val="left"/>
      <w:pPr>
        <w:ind w:left="780" w:hanging="360"/>
      </w:pPr>
      <w:rPr>
        <w:b w:val="0"/>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26" w15:restartNumberingAfterBreak="0">
    <w:nsid w:val="49382A38"/>
    <w:multiLevelType w:val="hybridMultilevel"/>
    <w:tmpl w:val="D3E8F5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B6D5A43"/>
    <w:multiLevelType w:val="hybridMultilevel"/>
    <w:tmpl w:val="1D1E775E"/>
    <w:lvl w:ilvl="0" w:tplc="EE00300C">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EE15D0D"/>
    <w:multiLevelType w:val="hybridMultilevel"/>
    <w:tmpl w:val="F586C0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5A32406"/>
    <w:multiLevelType w:val="hybridMultilevel"/>
    <w:tmpl w:val="6DCEF5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602D18"/>
    <w:multiLevelType w:val="hybridMultilevel"/>
    <w:tmpl w:val="7C1E07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AF40414"/>
    <w:multiLevelType w:val="hybridMultilevel"/>
    <w:tmpl w:val="309E8B94"/>
    <w:lvl w:ilvl="0" w:tplc="35F0ABA2">
      <w:start w:val="1"/>
      <w:numFmt w:val="decimal"/>
      <w:lvlText w:val="%1."/>
      <w:lvlJc w:val="left"/>
      <w:pPr>
        <w:ind w:left="360" w:hanging="360"/>
      </w:pPr>
      <w:rPr>
        <w:b w:val="0"/>
      </w:rPr>
    </w:lvl>
    <w:lvl w:ilvl="1" w:tplc="08090019" w:tentative="1">
      <w:start w:val="1"/>
      <w:numFmt w:val="lowerLetter"/>
      <w:lvlText w:val="%2."/>
      <w:lvlJc w:val="left"/>
      <w:pPr>
        <w:ind w:left="-480" w:hanging="360"/>
      </w:pPr>
    </w:lvl>
    <w:lvl w:ilvl="2" w:tplc="0809001B" w:tentative="1">
      <w:start w:val="1"/>
      <w:numFmt w:val="lowerRoman"/>
      <w:lvlText w:val="%3."/>
      <w:lvlJc w:val="right"/>
      <w:pPr>
        <w:ind w:left="240" w:hanging="180"/>
      </w:pPr>
    </w:lvl>
    <w:lvl w:ilvl="3" w:tplc="0809000F" w:tentative="1">
      <w:start w:val="1"/>
      <w:numFmt w:val="decimal"/>
      <w:lvlText w:val="%4."/>
      <w:lvlJc w:val="left"/>
      <w:pPr>
        <w:ind w:left="960" w:hanging="360"/>
      </w:pPr>
    </w:lvl>
    <w:lvl w:ilvl="4" w:tplc="08090019" w:tentative="1">
      <w:start w:val="1"/>
      <w:numFmt w:val="lowerLetter"/>
      <w:lvlText w:val="%5."/>
      <w:lvlJc w:val="left"/>
      <w:pPr>
        <w:ind w:left="1680" w:hanging="360"/>
      </w:pPr>
    </w:lvl>
    <w:lvl w:ilvl="5" w:tplc="0809001B" w:tentative="1">
      <w:start w:val="1"/>
      <w:numFmt w:val="lowerRoman"/>
      <w:lvlText w:val="%6."/>
      <w:lvlJc w:val="right"/>
      <w:pPr>
        <w:ind w:left="2400" w:hanging="180"/>
      </w:pPr>
    </w:lvl>
    <w:lvl w:ilvl="6" w:tplc="0809000F" w:tentative="1">
      <w:start w:val="1"/>
      <w:numFmt w:val="decimal"/>
      <w:lvlText w:val="%7."/>
      <w:lvlJc w:val="left"/>
      <w:pPr>
        <w:ind w:left="3120" w:hanging="360"/>
      </w:pPr>
    </w:lvl>
    <w:lvl w:ilvl="7" w:tplc="08090019" w:tentative="1">
      <w:start w:val="1"/>
      <w:numFmt w:val="lowerLetter"/>
      <w:lvlText w:val="%8."/>
      <w:lvlJc w:val="left"/>
      <w:pPr>
        <w:ind w:left="3840" w:hanging="360"/>
      </w:pPr>
    </w:lvl>
    <w:lvl w:ilvl="8" w:tplc="0809001B" w:tentative="1">
      <w:start w:val="1"/>
      <w:numFmt w:val="lowerRoman"/>
      <w:lvlText w:val="%9."/>
      <w:lvlJc w:val="right"/>
      <w:pPr>
        <w:ind w:left="4560" w:hanging="180"/>
      </w:pPr>
    </w:lvl>
  </w:abstractNum>
  <w:abstractNum w:abstractNumId="32" w15:restartNumberingAfterBreak="0">
    <w:nsid w:val="5C25441D"/>
    <w:multiLevelType w:val="hybridMultilevel"/>
    <w:tmpl w:val="F9C20A12"/>
    <w:lvl w:ilvl="0" w:tplc="D2AA6BFA">
      <w:start w:val="1"/>
      <w:numFmt w:val="decimal"/>
      <w:lvlText w:val="%1."/>
      <w:lvlJc w:val="left"/>
      <w:pPr>
        <w:ind w:left="502" w:hanging="360"/>
      </w:pPr>
      <w:rPr>
        <w:b w:val="0"/>
      </w:rPr>
    </w:lvl>
    <w:lvl w:ilvl="1" w:tplc="ABAA30D4">
      <w:start w:val="1"/>
      <w:numFmt w:val="lowerLetter"/>
      <w:lvlText w:val="%2)"/>
      <w:lvlJc w:val="left"/>
      <w:pPr>
        <w:ind w:left="1402" w:hanging="540"/>
      </w:pPr>
      <w:rPr>
        <w:rFonts w:ascii="Times New Roman" w:hAnsi="Times New Roman" w:hint="default"/>
      </w:rPr>
    </w:lvl>
    <w:lvl w:ilvl="2" w:tplc="283CC900">
      <w:start w:val="1"/>
      <w:numFmt w:val="decimal"/>
      <w:lvlText w:val="%3."/>
      <w:lvlJc w:val="left"/>
      <w:pPr>
        <w:ind w:left="2122" w:hanging="360"/>
      </w:pPr>
      <w:rPr>
        <w:rFonts w:hint="default"/>
      </w:r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3" w15:restartNumberingAfterBreak="0">
    <w:nsid w:val="60630575"/>
    <w:multiLevelType w:val="hybridMultilevel"/>
    <w:tmpl w:val="30D4C25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25E6D8A"/>
    <w:multiLevelType w:val="hybridMultilevel"/>
    <w:tmpl w:val="41EC48E4"/>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35" w15:restartNumberingAfterBreak="0">
    <w:nsid w:val="62D97D79"/>
    <w:multiLevelType w:val="hybridMultilevel"/>
    <w:tmpl w:val="9776048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73408E6"/>
    <w:multiLevelType w:val="hybridMultilevel"/>
    <w:tmpl w:val="272074D6"/>
    <w:lvl w:ilvl="0" w:tplc="04180017">
      <w:start w:val="1"/>
      <w:numFmt w:val="lowerLetter"/>
      <w:lvlText w:val="%1)"/>
      <w:lvlJc w:val="left"/>
      <w:pPr>
        <w:ind w:left="780" w:hanging="360"/>
      </w:pPr>
    </w:lvl>
    <w:lvl w:ilvl="1" w:tplc="EE00300C">
      <w:start w:val="1"/>
      <w:numFmt w:val="lowerRoman"/>
      <w:lvlText w:val="(%2)."/>
      <w:lvlJc w:val="right"/>
      <w:pPr>
        <w:ind w:left="1500" w:hanging="360"/>
      </w:pPr>
      <w:rPr>
        <w:rFonts w:hint="default"/>
      </w:r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37" w15:restartNumberingAfterBreak="0">
    <w:nsid w:val="68DC7D80"/>
    <w:multiLevelType w:val="hybridMultilevel"/>
    <w:tmpl w:val="F23CA368"/>
    <w:lvl w:ilvl="0" w:tplc="29EA6D36">
      <w:start w:val="1"/>
      <w:numFmt w:val="decimal"/>
      <w:lvlText w:val="Art. %1. -"/>
      <w:lvlJc w:val="left"/>
      <w:pPr>
        <w:ind w:left="720" w:hanging="360"/>
      </w:pPr>
      <w:rPr>
        <w:rFonts w:ascii="Times New Roman" w:hAnsi="Times New Roman" w:cs="Times New Roman" w:hint="default"/>
        <w:b/>
        <w:bCs/>
        <w:i w:val="0"/>
        <w:iCs w:val="0"/>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99304DF"/>
    <w:multiLevelType w:val="hybridMultilevel"/>
    <w:tmpl w:val="1BF856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704D1CD0"/>
    <w:multiLevelType w:val="hybridMultilevel"/>
    <w:tmpl w:val="AFFC0746"/>
    <w:lvl w:ilvl="0" w:tplc="7EECA216">
      <w:start w:val="1"/>
      <w:numFmt w:val="decimal"/>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051200F"/>
    <w:multiLevelType w:val="hybridMultilevel"/>
    <w:tmpl w:val="ED5C72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D413D1"/>
    <w:multiLevelType w:val="hybridMultilevel"/>
    <w:tmpl w:val="272074D6"/>
    <w:lvl w:ilvl="0" w:tplc="04180017">
      <w:start w:val="1"/>
      <w:numFmt w:val="lowerLetter"/>
      <w:lvlText w:val="%1)"/>
      <w:lvlJc w:val="left"/>
      <w:pPr>
        <w:ind w:left="780" w:hanging="360"/>
      </w:pPr>
    </w:lvl>
    <w:lvl w:ilvl="1" w:tplc="EE00300C">
      <w:start w:val="1"/>
      <w:numFmt w:val="lowerRoman"/>
      <w:lvlText w:val="(%2)."/>
      <w:lvlJc w:val="right"/>
      <w:pPr>
        <w:ind w:left="1500" w:hanging="360"/>
      </w:pPr>
      <w:rPr>
        <w:rFonts w:hint="default"/>
      </w:r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42" w15:restartNumberingAfterBreak="0">
    <w:nsid w:val="791152E8"/>
    <w:multiLevelType w:val="hybridMultilevel"/>
    <w:tmpl w:val="4894B1BE"/>
    <w:lvl w:ilvl="0" w:tplc="707264AE">
      <w:start w:val="1"/>
      <w:numFmt w:val="upperRoman"/>
      <w:lvlText w:val="Capitolul %1. -"/>
      <w:lvlJc w:val="left"/>
      <w:pPr>
        <w:ind w:left="1428" w:hanging="360"/>
      </w:pPr>
      <w:rPr>
        <w:rFonts w:ascii="Times New Roman" w:hAnsi="Times New Roman" w:cs="Times New Roman" w:hint="default"/>
        <w:b/>
        <w:bCs/>
        <w:sz w:val="24"/>
        <w:szCs w:val="24"/>
      </w:rPr>
    </w:lvl>
    <w:lvl w:ilvl="1" w:tplc="08090019">
      <w:start w:val="1"/>
      <w:numFmt w:val="lowerLetter"/>
      <w:lvlText w:val="%2."/>
      <w:lvlJc w:val="left"/>
      <w:pPr>
        <w:ind w:left="2148" w:hanging="360"/>
      </w:p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43" w15:restartNumberingAfterBreak="0">
    <w:nsid w:val="7AF26E6C"/>
    <w:multiLevelType w:val="hybridMultilevel"/>
    <w:tmpl w:val="4370855E"/>
    <w:lvl w:ilvl="0" w:tplc="08090017">
      <w:start w:val="1"/>
      <w:numFmt w:val="lowerLetter"/>
      <w:lvlText w:val="%1)"/>
      <w:lvlJc w:val="left"/>
      <w:pPr>
        <w:ind w:left="720" w:hanging="360"/>
      </w:pPr>
      <w:rPr>
        <w:rFonts w:hint="default"/>
      </w:rPr>
    </w:lvl>
    <w:lvl w:ilvl="1" w:tplc="EE00300C">
      <w:start w:val="1"/>
      <w:numFmt w:val="lowerRoman"/>
      <w:lvlText w:val="(%2)."/>
      <w:lvlJc w:val="right"/>
      <w:pPr>
        <w:ind w:left="1440" w:hanging="360"/>
      </w:pPr>
      <w:rPr>
        <w:rFonts w:hint="default"/>
      </w:rPr>
    </w:lvl>
    <w:lvl w:ilvl="2" w:tplc="0804FE46">
      <w:start w:val="2"/>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F521B6"/>
    <w:multiLevelType w:val="hybridMultilevel"/>
    <w:tmpl w:val="0C161DC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37"/>
  </w:num>
  <w:num w:numId="3">
    <w:abstractNumId w:val="42"/>
  </w:num>
  <w:num w:numId="4">
    <w:abstractNumId w:val="5"/>
  </w:num>
  <w:num w:numId="5">
    <w:abstractNumId w:val="4"/>
  </w:num>
  <w:num w:numId="6">
    <w:abstractNumId w:val="13"/>
  </w:num>
  <w:num w:numId="7">
    <w:abstractNumId w:val="11"/>
  </w:num>
  <w:num w:numId="8">
    <w:abstractNumId w:val="38"/>
  </w:num>
  <w:num w:numId="9">
    <w:abstractNumId w:val="29"/>
  </w:num>
  <w:num w:numId="10">
    <w:abstractNumId w:val="16"/>
  </w:num>
  <w:num w:numId="11">
    <w:abstractNumId w:val="2"/>
  </w:num>
  <w:num w:numId="12">
    <w:abstractNumId w:val="21"/>
  </w:num>
  <w:num w:numId="13">
    <w:abstractNumId w:val="43"/>
  </w:num>
  <w:num w:numId="14">
    <w:abstractNumId w:val="3"/>
  </w:num>
  <w:num w:numId="15">
    <w:abstractNumId w:val="0"/>
  </w:num>
  <w:num w:numId="16">
    <w:abstractNumId w:val="17"/>
  </w:num>
  <w:num w:numId="17">
    <w:abstractNumId w:val="40"/>
  </w:num>
  <w:num w:numId="18">
    <w:abstractNumId w:val="23"/>
  </w:num>
  <w:num w:numId="19">
    <w:abstractNumId w:val="35"/>
  </w:num>
  <w:num w:numId="20">
    <w:abstractNumId w:val="18"/>
  </w:num>
  <w:num w:numId="21">
    <w:abstractNumId w:val="41"/>
  </w:num>
  <w:num w:numId="22">
    <w:abstractNumId w:val="36"/>
  </w:num>
  <w:num w:numId="23">
    <w:abstractNumId w:val="33"/>
  </w:num>
  <w:num w:numId="24">
    <w:abstractNumId w:val="24"/>
  </w:num>
  <w:num w:numId="25">
    <w:abstractNumId w:val="7"/>
  </w:num>
  <w:num w:numId="26">
    <w:abstractNumId w:val="44"/>
  </w:num>
  <w:num w:numId="27">
    <w:abstractNumId w:val="25"/>
  </w:num>
  <w:num w:numId="28">
    <w:abstractNumId w:val="26"/>
  </w:num>
  <w:num w:numId="29">
    <w:abstractNumId w:val="12"/>
  </w:num>
  <w:num w:numId="30">
    <w:abstractNumId w:val="27"/>
  </w:num>
  <w:num w:numId="31">
    <w:abstractNumId w:val="1"/>
  </w:num>
  <w:num w:numId="32">
    <w:abstractNumId w:val="20"/>
  </w:num>
  <w:num w:numId="33">
    <w:abstractNumId w:val="28"/>
  </w:num>
  <w:num w:numId="34">
    <w:abstractNumId w:val="6"/>
  </w:num>
  <w:num w:numId="35">
    <w:abstractNumId w:val="34"/>
  </w:num>
  <w:num w:numId="36">
    <w:abstractNumId w:val="9"/>
  </w:num>
  <w:num w:numId="37">
    <w:abstractNumId w:val="30"/>
  </w:num>
  <w:num w:numId="38">
    <w:abstractNumId w:val="31"/>
  </w:num>
  <w:num w:numId="39">
    <w:abstractNumId w:val="19"/>
  </w:num>
  <w:num w:numId="40">
    <w:abstractNumId w:val="39"/>
  </w:num>
  <w:num w:numId="41">
    <w:abstractNumId w:val="32"/>
  </w:num>
  <w:num w:numId="42">
    <w:abstractNumId w:val="10"/>
  </w:num>
  <w:num w:numId="43">
    <w:abstractNumId w:val="15"/>
  </w:num>
  <w:num w:numId="44">
    <w:abstractNumId w:val="14"/>
  </w:num>
  <w:num w:numId="4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DA0"/>
    <w:rsid w:val="00004B47"/>
    <w:rsid w:val="00005D9C"/>
    <w:rsid w:val="00006082"/>
    <w:rsid w:val="00012B60"/>
    <w:rsid w:val="00012B76"/>
    <w:rsid w:val="00015BCB"/>
    <w:rsid w:val="000169C3"/>
    <w:rsid w:val="00016A94"/>
    <w:rsid w:val="000206F9"/>
    <w:rsid w:val="00020B4D"/>
    <w:rsid w:val="00020E59"/>
    <w:rsid w:val="000230B9"/>
    <w:rsid w:val="000232E9"/>
    <w:rsid w:val="0002439C"/>
    <w:rsid w:val="00025070"/>
    <w:rsid w:val="000255CF"/>
    <w:rsid w:val="00025691"/>
    <w:rsid w:val="00031486"/>
    <w:rsid w:val="000323F7"/>
    <w:rsid w:val="0003394D"/>
    <w:rsid w:val="00037A38"/>
    <w:rsid w:val="00037AA5"/>
    <w:rsid w:val="00043E03"/>
    <w:rsid w:val="00044549"/>
    <w:rsid w:val="00044BA7"/>
    <w:rsid w:val="00044DA2"/>
    <w:rsid w:val="00045FA2"/>
    <w:rsid w:val="000460D7"/>
    <w:rsid w:val="000466B8"/>
    <w:rsid w:val="00050D36"/>
    <w:rsid w:val="00050E25"/>
    <w:rsid w:val="000515F3"/>
    <w:rsid w:val="000534BC"/>
    <w:rsid w:val="0005381F"/>
    <w:rsid w:val="00054035"/>
    <w:rsid w:val="00054113"/>
    <w:rsid w:val="0005488D"/>
    <w:rsid w:val="00055B99"/>
    <w:rsid w:val="00056859"/>
    <w:rsid w:val="00060F0B"/>
    <w:rsid w:val="0006100F"/>
    <w:rsid w:val="0006183D"/>
    <w:rsid w:val="00061E12"/>
    <w:rsid w:val="000633FC"/>
    <w:rsid w:val="00066FDE"/>
    <w:rsid w:val="00070342"/>
    <w:rsid w:val="00070ACD"/>
    <w:rsid w:val="00071DE1"/>
    <w:rsid w:val="00072F11"/>
    <w:rsid w:val="000749C1"/>
    <w:rsid w:val="00075B87"/>
    <w:rsid w:val="000767BE"/>
    <w:rsid w:val="00077431"/>
    <w:rsid w:val="000803F2"/>
    <w:rsid w:val="00081D27"/>
    <w:rsid w:val="000823E5"/>
    <w:rsid w:val="00083BDC"/>
    <w:rsid w:val="00083C34"/>
    <w:rsid w:val="000847DF"/>
    <w:rsid w:val="00084E5D"/>
    <w:rsid w:val="0009123A"/>
    <w:rsid w:val="00092A12"/>
    <w:rsid w:val="00093569"/>
    <w:rsid w:val="00096600"/>
    <w:rsid w:val="00096848"/>
    <w:rsid w:val="00096D01"/>
    <w:rsid w:val="000A10FF"/>
    <w:rsid w:val="000A1154"/>
    <w:rsid w:val="000A32F8"/>
    <w:rsid w:val="000A3907"/>
    <w:rsid w:val="000A3E62"/>
    <w:rsid w:val="000A4487"/>
    <w:rsid w:val="000A4D7F"/>
    <w:rsid w:val="000A4E87"/>
    <w:rsid w:val="000A5B34"/>
    <w:rsid w:val="000A5EF6"/>
    <w:rsid w:val="000A72AA"/>
    <w:rsid w:val="000B0E6C"/>
    <w:rsid w:val="000B30E7"/>
    <w:rsid w:val="000B673F"/>
    <w:rsid w:val="000B76D3"/>
    <w:rsid w:val="000C2625"/>
    <w:rsid w:val="000C33CC"/>
    <w:rsid w:val="000C3DB5"/>
    <w:rsid w:val="000C6E36"/>
    <w:rsid w:val="000C78BB"/>
    <w:rsid w:val="000D16BF"/>
    <w:rsid w:val="000D482F"/>
    <w:rsid w:val="000D4D01"/>
    <w:rsid w:val="000D67D4"/>
    <w:rsid w:val="000D778D"/>
    <w:rsid w:val="000E1B06"/>
    <w:rsid w:val="000E1DD9"/>
    <w:rsid w:val="000E2ACC"/>
    <w:rsid w:val="000E527C"/>
    <w:rsid w:val="000F12B8"/>
    <w:rsid w:val="000F1FDD"/>
    <w:rsid w:val="000F354F"/>
    <w:rsid w:val="000F3B9C"/>
    <w:rsid w:val="000F5820"/>
    <w:rsid w:val="000F682A"/>
    <w:rsid w:val="00100E10"/>
    <w:rsid w:val="00102A5C"/>
    <w:rsid w:val="00102C36"/>
    <w:rsid w:val="00106D55"/>
    <w:rsid w:val="0010784C"/>
    <w:rsid w:val="00110DFF"/>
    <w:rsid w:val="00111FA2"/>
    <w:rsid w:val="00122192"/>
    <w:rsid w:val="001223B1"/>
    <w:rsid w:val="00122B74"/>
    <w:rsid w:val="00122C63"/>
    <w:rsid w:val="0012301D"/>
    <w:rsid w:val="00126DAC"/>
    <w:rsid w:val="00127C74"/>
    <w:rsid w:val="001317C1"/>
    <w:rsid w:val="001363F8"/>
    <w:rsid w:val="00137968"/>
    <w:rsid w:val="00143111"/>
    <w:rsid w:val="001443AC"/>
    <w:rsid w:val="00144530"/>
    <w:rsid w:val="0014643C"/>
    <w:rsid w:val="00147693"/>
    <w:rsid w:val="0015037A"/>
    <w:rsid w:val="00152E27"/>
    <w:rsid w:val="00153A66"/>
    <w:rsid w:val="00155151"/>
    <w:rsid w:val="001608BA"/>
    <w:rsid w:val="00161BE4"/>
    <w:rsid w:val="00161C50"/>
    <w:rsid w:val="00161F70"/>
    <w:rsid w:val="00164BCE"/>
    <w:rsid w:val="00171410"/>
    <w:rsid w:val="00172307"/>
    <w:rsid w:val="00172D3A"/>
    <w:rsid w:val="00177C06"/>
    <w:rsid w:val="00183F23"/>
    <w:rsid w:val="00190067"/>
    <w:rsid w:val="00192C97"/>
    <w:rsid w:val="00193268"/>
    <w:rsid w:val="0019724A"/>
    <w:rsid w:val="001A1582"/>
    <w:rsid w:val="001A16CA"/>
    <w:rsid w:val="001A1AC6"/>
    <w:rsid w:val="001A40A5"/>
    <w:rsid w:val="001A6746"/>
    <w:rsid w:val="001A74EA"/>
    <w:rsid w:val="001B367C"/>
    <w:rsid w:val="001B3B87"/>
    <w:rsid w:val="001B4869"/>
    <w:rsid w:val="001B4D82"/>
    <w:rsid w:val="001B51DF"/>
    <w:rsid w:val="001B6089"/>
    <w:rsid w:val="001B772D"/>
    <w:rsid w:val="001C000B"/>
    <w:rsid w:val="001C6164"/>
    <w:rsid w:val="001C6416"/>
    <w:rsid w:val="001D25C2"/>
    <w:rsid w:val="001D27FD"/>
    <w:rsid w:val="001D37D7"/>
    <w:rsid w:val="001D44D5"/>
    <w:rsid w:val="001D7FB9"/>
    <w:rsid w:val="001E04FB"/>
    <w:rsid w:val="001E0BDA"/>
    <w:rsid w:val="001E388A"/>
    <w:rsid w:val="001E410F"/>
    <w:rsid w:val="001E62BF"/>
    <w:rsid w:val="001E711A"/>
    <w:rsid w:val="001F53AE"/>
    <w:rsid w:val="001F59EE"/>
    <w:rsid w:val="00200A66"/>
    <w:rsid w:val="002022DE"/>
    <w:rsid w:val="002030A4"/>
    <w:rsid w:val="00211175"/>
    <w:rsid w:val="00212F8A"/>
    <w:rsid w:val="00215679"/>
    <w:rsid w:val="002167DC"/>
    <w:rsid w:val="002177FA"/>
    <w:rsid w:val="00223018"/>
    <w:rsid w:val="002238C3"/>
    <w:rsid w:val="002263B1"/>
    <w:rsid w:val="0022666C"/>
    <w:rsid w:val="00227D54"/>
    <w:rsid w:val="00227E67"/>
    <w:rsid w:val="00230B80"/>
    <w:rsid w:val="00232886"/>
    <w:rsid w:val="0023294D"/>
    <w:rsid w:val="002332C3"/>
    <w:rsid w:val="00235333"/>
    <w:rsid w:val="002369ED"/>
    <w:rsid w:val="0024201C"/>
    <w:rsid w:val="00244C95"/>
    <w:rsid w:val="00252DC6"/>
    <w:rsid w:val="002532B1"/>
    <w:rsid w:val="002541DB"/>
    <w:rsid w:val="00256B96"/>
    <w:rsid w:val="00256E90"/>
    <w:rsid w:val="0026147A"/>
    <w:rsid w:val="00261B78"/>
    <w:rsid w:val="00261C53"/>
    <w:rsid w:val="002634A8"/>
    <w:rsid w:val="002660E9"/>
    <w:rsid w:val="00270719"/>
    <w:rsid w:val="00273AEA"/>
    <w:rsid w:val="00273D6B"/>
    <w:rsid w:val="00273E46"/>
    <w:rsid w:val="00275581"/>
    <w:rsid w:val="00275C01"/>
    <w:rsid w:val="00277FD0"/>
    <w:rsid w:val="002803E4"/>
    <w:rsid w:val="00283AC2"/>
    <w:rsid w:val="00286B00"/>
    <w:rsid w:val="00287F31"/>
    <w:rsid w:val="002910B3"/>
    <w:rsid w:val="00292C94"/>
    <w:rsid w:val="002A089F"/>
    <w:rsid w:val="002A2D35"/>
    <w:rsid w:val="002A655C"/>
    <w:rsid w:val="002A6C39"/>
    <w:rsid w:val="002B00D7"/>
    <w:rsid w:val="002B140F"/>
    <w:rsid w:val="002B3F19"/>
    <w:rsid w:val="002B430E"/>
    <w:rsid w:val="002B5C10"/>
    <w:rsid w:val="002B5E05"/>
    <w:rsid w:val="002B63CB"/>
    <w:rsid w:val="002C19E6"/>
    <w:rsid w:val="002C5C6E"/>
    <w:rsid w:val="002C5D73"/>
    <w:rsid w:val="002D2314"/>
    <w:rsid w:val="002D33BE"/>
    <w:rsid w:val="002D3E5F"/>
    <w:rsid w:val="002D673E"/>
    <w:rsid w:val="002D682E"/>
    <w:rsid w:val="002D683F"/>
    <w:rsid w:val="002D7013"/>
    <w:rsid w:val="002D7EF0"/>
    <w:rsid w:val="002E2615"/>
    <w:rsid w:val="002E287A"/>
    <w:rsid w:val="002E3105"/>
    <w:rsid w:val="002E7139"/>
    <w:rsid w:val="002F059B"/>
    <w:rsid w:val="002F1421"/>
    <w:rsid w:val="002F171B"/>
    <w:rsid w:val="00301384"/>
    <w:rsid w:val="00305205"/>
    <w:rsid w:val="0030785C"/>
    <w:rsid w:val="00307E27"/>
    <w:rsid w:val="003111FF"/>
    <w:rsid w:val="00312846"/>
    <w:rsid w:val="00321D6A"/>
    <w:rsid w:val="00322CAB"/>
    <w:rsid w:val="00330466"/>
    <w:rsid w:val="003307BD"/>
    <w:rsid w:val="00330AD6"/>
    <w:rsid w:val="003315B8"/>
    <w:rsid w:val="00332268"/>
    <w:rsid w:val="0033333B"/>
    <w:rsid w:val="003362CC"/>
    <w:rsid w:val="00343D27"/>
    <w:rsid w:val="00344582"/>
    <w:rsid w:val="0034779F"/>
    <w:rsid w:val="0035111A"/>
    <w:rsid w:val="00351C99"/>
    <w:rsid w:val="00351CE3"/>
    <w:rsid w:val="00352107"/>
    <w:rsid w:val="00354204"/>
    <w:rsid w:val="003572E5"/>
    <w:rsid w:val="00362231"/>
    <w:rsid w:val="00362A71"/>
    <w:rsid w:val="0036327C"/>
    <w:rsid w:val="00363712"/>
    <w:rsid w:val="00363CE3"/>
    <w:rsid w:val="0036537A"/>
    <w:rsid w:val="003663B6"/>
    <w:rsid w:val="00366DBC"/>
    <w:rsid w:val="00372EB1"/>
    <w:rsid w:val="00375A9A"/>
    <w:rsid w:val="00377436"/>
    <w:rsid w:val="00377CEA"/>
    <w:rsid w:val="00377EC1"/>
    <w:rsid w:val="0038427B"/>
    <w:rsid w:val="00384CAB"/>
    <w:rsid w:val="00387C85"/>
    <w:rsid w:val="00387E76"/>
    <w:rsid w:val="003938F2"/>
    <w:rsid w:val="003964FB"/>
    <w:rsid w:val="003A0633"/>
    <w:rsid w:val="003A2A03"/>
    <w:rsid w:val="003A3B0D"/>
    <w:rsid w:val="003A4672"/>
    <w:rsid w:val="003A520D"/>
    <w:rsid w:val="003A567C"/>
    <w:rsid w:val="003A5E54"/>
    <w:rsid w:val="003A7017"/>
    <w:rsid w:val="003A7403"/>
    <w:rsid w:val="003A7E93"/>
    <w:rsid w:val="003A7FA1"/>
    <w:rsid w:val="003B29E4"/>
    <w:rsid w:val="003B5F05"/>
    <w:rsid w:val="003B7B4D"/>
    <w:rsid w:val="003C3762"/>
    <w:rsid w:val="003C69E4"/>
    <w:rsid w:val="003C7068"/>
    <w:rsid w:val="003D0C15"/>
    <w:rsid w:val="003D1A86"/>
    <w:rsid w:val="003D38F8"/>
    <w:rsid w:val="003D6739"/>
    <w:rsid w:val="003D6F41"/>
    <w:rsid w:val="003D700D"/>
    <w:rsid w:val="003D739B"/>
    <w:rsid w:val="003E0521"/>
    <w:rsid w:val="003E08C2"/>
    <w:rsid w:val="003E445F"/>
    <w:rsid w:val="003E65A2"/>
    <w:rsid w:val="003E6DC3"/>
    <w:rsid w:val="003F3A20"/>
    <w:rsid w:val="003F7AB1"/>
    <w:rsid w:val="003F7BF6"/>
    <w:rsid w:val="003F7D93"/>
    <w:rsid w:val="0040060F"/>
    <w:rsid w:val="00403735"/>
    <w:rsid w:val="00405BDA"/>
    <w:rsid w:val="004064D2"/>
    <w:rsid w:val="004078F5"/>
    <w:rsid w:val="0041070D"/>
    <w:rsid w:val="004132EB"/>
    <w:rsid w:val="00413557"/>
    <w:rsid w:val="00414EB1"/>
    <w:rsid w:val="0041604A"/>
    <w:rsid w:val="00426EA5"/>
    <w:rsid w:val="0042702A"/>
    <w:rsid w:val="0042795E"/>
    <w:rsid w:val="00430D45"/>
    <w:rsid w:val="004311C7"/>
    <w:rsid w:val="0043378F"/>
    <w:rsid w:val="00437E74"/>
    <w:rsid w:val="00440EEA"/>
    <w:rsid w:val="004412A0"/>
    <w:rsid w:val="00445231"/>
    <w:rsid w:val="00446EAB"/>
    <w:rsid w:val="004528B4"/>
    <w:rsid w:val="004551C3"/>
    <w:rsid w:val="0045647A"/>
    <w:rsid w:val="00456972"/>
    <w:rsid w:val="004569B5"/>
    <w:rsid w:val="00457386"/>
    <w:rsid w:val="00460A24"/>
    <w:rsid w:val="00461205"/>
    <w:rsid w:val="00462DCD"/>
    <w:rsid w:val="00463864"/>
    <w:rsid w:val="00465EF9"/>
    <w:rsid w:val="00467044"/>
    <w:rsid w:val="0046734C"/>
    <w:rsid w:val="00467617"/>
    <w:rsid w:val="00467CE5"/>
    <w:rsid w:val="00471D3E"/>
    <w:rsid w:val="00472B70"/>
    <w:rsid w:val="00473945"/>
    <w:rsid w:val="0047397A"/>
    <w:rsid w:val="00475049"/>
    <w:rsid w:val="004833D9"/>
    <w:rsid w:val="00484E6B"/>
    <w:rsid w:val="004876A3"/>
    <w:rsid w:val="004907B9"/>
    <w:rsid w:val="0049525C"/>
    <w:rsid w:val="0049599D"/>
    <w:rsid w:val="0049717A"/>
    <w:rsid w:val="00497AFC"/>
    <w:rsid w:val="004A1182"/>
    <w:rsid w:val="004A180A"/>
    <w:rsid w:val="004A2F3E"/>
    <w:rsid w:val="004A4A2A"/>
    <w:rsid w:val="004A6B12"/>
    <w:rsid w:val="004A7684"/>
    <w:rsid w:val="004B1D5D"/>
    <w:rsid w:val="004B2157"/>
    <w:rsid w:val="004B2232"/>
    <w:rsid w:val="004B2BAF"/>
    <w:rsid w:val="004B4938"/>
    <w:rsid w:val="004B5DCC"/>
    <w:rsid w:val="004C03C3"/>
    <w:rsid w:val="004C6175"/>
    <w:rsid w:val="004C7A2B"/>
    <w:rsid w:val="004C7D11"/>
    <w:rsid w:val="004C7E63"/>
    <w:rsid w:val="004D3A69"/>
    <w:rsid w:val="004D487B"/>
    <w:rsid w:val="004D4DF7"/>
    <w:rsid w:val="004D6881"/>
    <w:rsid w:val="004D6D16"/>
    <w:rsid w:val="004D76AE"/>
    <w:rsid w:val="004E219E"/>
    <w:rsid w:val="004E315B"/>
    <w:rsid w:val="004E4988"/>
    <w:rsid w:val="004E5CCA"/>
    <w:rsid w:val="004F31FF"/>
    <w:rsid w:val="004F4D37"/>
    <w:rsid w:val="004F5841"/>
    <w:rsid w:val="004F5FA2"/>
    <w:rsid w:val="004F727D"/>
    <w:rsid w:val="004F7B03"/>
    <w:rsid w:val="005007E2"/>
    <w:rsid w:val="00504CD3"/>
    <w:rsid w:val="00505DAD"/>
    <w:rsid w:val="00506DA7"/>
    <w:rsid w:val="00510FC6"/>
    <w:rsid w:val="0051263A"/>
    <w:rsid w:val="00514517"/>
    <w:rsid w:val="00514FF3"/>
    <w:rsid w:val="00515EEC"/>
    <w:rsid w:val="00516063"/>
    <w:rsid w:val="00517312"/>
    <w:rsid w:val="00524812"/>
    <w:rsid w:val="00525856"/>
    <w:rsid w:val="005269F9"/>
    <w:rsid w:val="00527103"/>
    <w:rsid w:val="00537A81"/>
    <w:rsid w:val="00540A6E"/>
    <w:rsid w:val="00541777"/>
    <w:rsid w:val="00542118"/>
    <w:rsid w:val="005447D7"/>
    <w:rsid w:val="00544BA4"/>
    <w:rsid w:val="00545249"/>
    <w:rsid w:val="00545444"/>
    <w:rsid w:val="00546D20"/>
    <w:rsid w:val="0054757E"/>
    <w:rsid w:val="005479CA"/>
    <w:rsid w:val="00551D01"/>
    <w:rsid w:val="00551D69"/>
    <w:rsid w:val="00553B61"/>
    <w:rsid w:val="00554584"/>
    <w:rsid w:val="00554C28"/>
    <w:rsid w:val="0055563C"/>
    <w:rsid w:val="00555AAA"/>
    <w:rsid w:val="00557973"/>
    <w:rsid w:val="0056049D"/>
    <w:rsid w:val="005632A2"/>
    <w:rsid w:val="0056399A"/>
    <w:rsid w:val="0057030F"/>
    <w:rsid w:val="005719AF"/>
    <w:rsid w:val="00572697"/>
    <w:rsid w:val="005743D0"/>
    <w:rsid w:val="00574CA5"/>
    <w:rsid w:val="00576A13"/>
    <w:rsid w:val="005845C9"/>
    <w:rsid w:val="005859AC"/>
    <w:rsid w:val="005872A0"/>
    <w:rsid w:val="005909F0"/>
    <w:rsid w:val="00591578"/>
    <w:rsid w:val="00593289"/>
    <w:rsid w:val="0059562B"/>
    <w:rsid w:val="00595BB2"/>
    <w:rsid w:val="005A07BA"/>
    <w:rsid w:val="005A1B85"/>
    <w:rsid w:val="005A4E53"/>
    <w:rsid w:val="005A555B"/>
    <w:rsid w:val="005A6481"/>
    <w:rsid w:val="005B1AB6"/>
    <w:rsid w:val="005B2671"/>
    <w:rsid w:val="005B598C"/>
    <w:rsid w:val="005B660A"/>
    <w:rsid w:val="005B68CA"/>
    <w:rsid w:val="005C01E0"/>
    <w:rsid w:val="005C0AF9"/>
    <w:rsid w:val="005C4907"/>
    <w:rsid w:val="005C5A6D"/>
    <w:rsid w:val="005C74E9"/>
    <w:rsid w:val="005D13D9"/>
    <w:rsid w:val="005D3C78"/>
    <w:rsid w:val="005D4640"/>
    <w:rsid w:val="005D4DB3"/>
    <w:rsid w:val="005D5FCA"/>
    <w:rsid w:val="005D6C37"/>
    <w:rsid w:val="005E5479"/>
    <w:rsid w:val="005E71D3"/>
    <w:rsid w:val="005E76E8"/>
    <w:rsid w:val="005E7C4A"/>
    <w:rsid w:val="005E7D99"/>
    <w:rsid w:val="005F534B"/>
    <w:rsid w:val="0060013D"/>
    <w:rsid w:val="006022C9"/>
    <w:rsid w:val="00602613"/>
    <w:rsid w:val="0060354F"/>
    <w:rsid w:val="00603772"/>
    <w:rsid w:val="00603877"/>
    <w:rsid w:val="00603B16"/>
    <w:rsid w:val="006059DB"/>
    <w:rsid w:val="00605F0B"/>
    <w:rsid w:val="00610741"/>
    <w:rsid w:val="00611099"/>
    <w:rsid w:val="006144D4"/>
    <w:rsid w:val="0062261B"/>
    <w:rsid w:val="00627BB0"/>
    <w:rsid w:val="00627F96"/>
    <w:rsid w:val="00631457"/>
    <w:rsid w:val="00632CC9"/>
    <w:rsid w:val="00634342"/>
    <w:rsid w:val="0063561E"/>
    <w:rsid w:val="00637FF0"/>
    <w:rsid w:val="00640D27"/>
    <w:rsid w:val="00643273"/>
    <w:rsid w:val="00645D0C"/>
    <w:rsid w:val="006473CC"/>
    <w:rsid w:val="006519B8"/>
    <w:rsid w:val="00651A70"/>
    <w:rsid w:val="0065216A"/>
    <w:rsid w:val="00652C0D"/>
    <w:rsid w:val="00652CF1"/>
    <w:rsid w:val="00653FD7"/>
    <w:rsid w:val="0065580C"/>
    <w:rsid w:val="006564C7"/>
    <w:rsid w:val="00660234"/>
    <w:rsid w:val="00660838"/>
    <w:rsid w:val="006614AF"/>
    <w:rsid w:val="00661751"/>
    <w:rsid w:val="00663030"/>
    <w:rsid w:val="00667488"/>
    <w:rsid w:val="00667865"/>
    <w:rsid w:val="006702F9"/>
    <w:rsid w:val="00672CE7"/>
    <w:rsid w:val="00683AE7"/>
    <w:rsid w:val="00683D19"/>
    <w:rsid w:val="0069356A"/>
    <w:rsid w:val="006976EF"/>
    <w:rsid w:val="006A2F41"/>
    <w:rsid w:val="006B008D"/>
    <w:rsid w:val="006B30BB"/>
    <w:rsid w:val="006B3C28"/>
    <w:rsid w:val="006B5E43"/>
    <w:rsid w:val="006B654F"/>
    <w:rsid w:val="006C11C7"/>
    <w:rsid w:val="006C32E1"/>
    <w:rsid w:val="006C6499"/>
    <w:rsid w:val="006C7980"/>
    <w:rsid w:val="006C7AE0"/>
    <w:rsid w:val="006C7BCC"/>
    <w:rsid w:val="006D0269"/>
    <w:rsid w:val="006D6F96"/>
    <w:rsid w:val="006D7C15"/>
    <w:rsid w:val="006E132B"/>
    <w:rsid w:val="006E1F3E"/>
    <w:rsid w:val="006E3058"/>
    <w:rsid w:val="006E37D0"/>
    <w:rsid w:val="006E3A6F"/>
    <w:rsid w:val="006F2BDB"/>
    <w:rsid w:val="006F5DA8"/>
    <w:rsid w:val="006F735E"/>
    <w:rsid w:val="00702451"/>
    <w:rsid w:val="00702FB2"/>
    <w:rsid w:val="00703C45"/>
    <w:rsid w:val="007049CF"/>
    <w:rsid w:val="00706B2E"/>
    <w:rsid w:val="0071054E"/>
    <w:rsid w:val="00712A45"/>
    <w:rsid w:val="00713EC1"/>
    <w:rsid w:val="0071464B"/>
    <w:rsid w:val="00716282"/>
    <w:rsid w:val="00717500"/>
    <w:rsid w:val="00721945"/>
    <w:rsid w:val="0072438B"/>
    <w:rsid w:val="00724AF1"/>
    <w:rsid w:val="007272EB"/>
    <w:rsid w:val="007307C7"/>
    <w:rsid w:val="00732496"/>
    <w:rsid w:val="007332BE"/>
    <w:rsid w:val="00733921"/>
    <w:rsid w:val="00733FD0"/>
    <w:rsid w:val="007361C4"/>
    <w:rsid w:val="00737A5D"/>
    <w:rsid w:val="00740B76"/>
    <w:rsid w:val="0074298E"/>
    <w:rsid w:val="00744C41"/>
    <w:rsid w:val="007454A3"/>
    <w:rsid w:val="007457D2"/>
    <w:rsid w:val="00747244"/>
    <w:rsid w:val="0074757B"/>
    <w:rsid w:val="0075371D"/>
    <w:rsid w:val="00753B7E"/>
    <w:rsid w:val="00754276"/>
    <w:rsid w:val="007623E8"/>
    <w:rsid w:val="0076680E"/>
    <w:rsid w:val="007700AB"/>
    <w:rsid w:val="00770121"/>
    <w:rsid w:val="0077159B"/>
    <w:rsid w:val="00771762"/>
    <w:rsid w:val="00772777"/>
    <w:rsid w:val="00772936"/>
    <w:rsid w:val="007739CD"/>
    <w:rsid w:val="00776744"/>
    <w:rsid w:val="00781D24"/>
    <w:rsid w:val="007842DD"/>
    <w:rsid w:val="00785BFD"/>
    <w:rsid w:val="007915A2"/>
    <w:rsid w:val="007915CF"/>
    <w:rsid w:val="00791748"/>
    <w:rsid w:val="00793F61"/>
    <w:rsid w:val="00795F61"/>
    <w:rsid w:val="00796DFC"/>
    <w:rsid w:val="00797CFC"/>
    <w:rsid w:val="007A6BF6"/>
    <w:rsid w:val="007B0584"/>
    <w:rsid w:val="007B2245"/>
    <w:rsid w:val="007B3F8E"/>
    <w:rsid w:val="007B4119"/>
    <w:rsid w:val="007B4136"/>
    <w:rsid w:val="007B4539"/>
    <w:rsid w:val="007B5CAE"/>
    <w:rsid w:val="007B5FCE"/>
    <w:rsid w:val="007B60CC"/>
    <w:rsid w:val="007C187D"/>
    <w:rsid w:val="007C4DD4"/>
    <w:rsid w:val="007C505B"/>
    <w:rsid w:val="007C520A"/>
    <w:rsid w:val="007C6367"/>
    <w:rsid w:val="007C6AEE"/>
    <w:rsid w:val="007D0756"/>
    <w:rsid w:val="007D4799"/>
    <w:rsid w:val="007D4AC3"/>
    <w:rsid w:val="007D6E36"/>
    <w:rsid w:val="007D7D12"/>
    <w:rsid w:val="007E0CF9"/>
    <w:rsid w:val="007E653A"/>
    <w:rsid w:val="007E7A9C"/>
    <w:rsid w:val="007E7C5B"/>
    <w:rsid w:val="007F2005"/>
    <w:rsid w:val="007F28DF"/>
    <w:rsid w:val="007F50D7"/>
    <w:rsid w:val="007F5D74"/>
    <w:rsid w:val="007F7F7D"/>
    <w:rsid w:val="008016FB"/>
    <w:rsid w:val="008017D9"/>
    <w:rsid w:val="00801B1C"/>
    <w:rsid w:val="00802479"/>
    <w:rsid w:val="00802611"/>
    <w:rsid w:val="008039AA"/>
    <w:rsid w:val="00803AF8"/>
    <w:rsid w:val="0080644C"/>
    <w:rsid w:val="00807410"/>
    <w:rsid w:val="00810A74"/>
    <w:rsid w:val="00811B6D"/>
    <w:rsid w:val="00813657"/>
    <w:rsid w:val="00814118"/>
    <w:rsid w:val="0081512D"/>
    <w:rsid w:val="008160BB"/>
    <w:rsid w:val="00816AB5"/>
    <w:rsid w:val="008178E2"/>
    <w:rsid w:val="00823B6D"/>
    <w:rsid w:val="00824603"/>
    <w:rsid w:val="00832A56"/>
    <w:rsid w:val="00834F73"/>
    <w:rsid w:val="00837EFD"/>
    <w:rsid w:val="00840670"/>
    <w:rsid w:val="00843A68"/>
    <w:rsid w:val="008476F3"/>
    <w:rsid w:val="00851302"/>
    <w:rsid w:val="00851A6B"/>
    <w:rsid w:val="00852675"/>
    <w:rsid w:val="00852CA4"/>
    <w:rsid w:val="00852E81"/>
    <w:rsid w:val="00854AA0"/>
    <w:rsid w:val="00855011"/>
    <w:rsid w:val="0085505D"/>
    <w:rsid w:val="008557DA"/>
    <w:rsid w:val="00856C91"/>
    <w:rsid w:val="0086086F"/>
    <w:rsid w:val="008612C4"/>
    <w:rsid w:val="00866592"/>
    <w:rsid w:val="00866D40"/>
    <w:rsid w:val="00867758"/>
    <w:rsid w:val="008708B7"/>
    <w:rsid w:val="00870D71"/>
    <w:rsid w:val="008710AF"/>
    <w:rsid w:val="00871C2B"/>
    <w:rsid w:val="00872E1A"/>
    <w:rsid w:val="008770AD"/>
    <w:rsid w:val="00877594"/>
    <w:rsid w:val="008809ED"/>
    <w:rsid w:val="00880B96"/>
    <w:rsid w:val="00884051"/>
    <w:rsid w:val="00885973"/>
    <w:rsid w:val="00885EE3"/>
    <w:rsid w:val="00887D16"/>
    <w:rsid w:val="008910A0"/>
    <w:rsid w:val="0089120F"/>
    <w:rsid w:val="0089150D"/>
    <w:rsid w:val="008926C2"/>
    <w:rsid w:val="008A1234"/>
    <w:rsid w:val="008A2F21"/>
    <w:rsid w:val="008A394E"/>
    <w:rsid w:val="008A6D91"/>
    <w:rsid w:val="008A72CB"/>
    <w:rsid w:val="008B35E0"/>
    <w:rsid w:val="008B5E94"/>
    <w:rsid w:val="008B7AE1"/>
    <w:rsid w:val="008C00BE"/>
    <w:rsid w:val="008C2DCA"/>
    <w:rsid w:val="008C2EDD"/>
    <w:rsid w:val="008C42D4"/>
    <w:rsid w:val="008C4DBD"/>
    <w:rsid w:val="008C521F"/>
    <w:rsid w:val="008C682C"/>
    <w:rsid w:val="008C7A65"/>
    <w:rsid w:val="008D00F4"/>
    <w:rsid w:val="008D2296"/>
    <w:rsid w:val="008D4E1F"/>
    <w:rsid w:val="008D5CAE"/>
    <w:rsid w:val="008D7D39"/>
    <w:rsid w:val="008D7FFA"/>
    <w:rsid w:val="008E0028"/>
    <w:rsid w:val="008E0AD4"/>
    <w:rsid w:val="008E2528"/>
    <w:rsid w:val="008E44DE"/>
    <w:rsid w:val="008F38A7"/>
    <w:rsid w:val="008F3BC4"/>
    <w:rsid w:val="008F5B44"/>
    <w:rsid w:val="009021AA"/>
    <w:rsid w:val="0090250F"/>
    <w:rsid w:val="00905B45"/>
    <w:rsid w:val="009136CE"/>
    <w:rsid w:val="00913AA1"/>
    <w:rsid w:val="00915186"/>
    <w:rsid w:val="00917DAF"/>
    <w:rsid w:val="009221DE"/>
    <w:rsid w:val="00923A76"/>
    <w:rsid w:val="0092490F"/>
    <w:rsid w:val="00924926"/>
    <w:rsid w:val="0092747E"/>
    <w:rsid w:val="0092751F"/>
    <w:rsid w:val="00932C6A"/>
    <w:rsid w:val="00932CE9"/>
    <w:rsid w:val="0093495F"/>
    <w:rsid w:val="00935FF9"/>
    <w:rsid w:val="00937526"/>
    <w:rsid w:val="00937582"/>
    <w:rsid w:val="009472A5"/>
    <w:rsid w:val="00952E76"/>
    <w:rsid w:val="00953872"/>
    <w:rsid w:val="00955008"/>
    <w:rsid w:val="009568F8"/>
    <w:rsid w:val="0096252E"/>
    <w:rsid w:val="00962CA9"/>
    <w:rsid w:val="009640DA"/>
    <w:rsid w:val="00964887"/>
    <w:rsid w:val="00966EBE"/>
    <w:rsid w:val="00967727"/>
    <w:rsid w:val="00967C9B"/>
    <w:rsid w:val="00971741"/>
    <w:rsid w:val="0097714B"/>
    <w:rsid w:val="00977365"/>
    <w:rsid w:val="009834BF"/>
    <w:rsid w:val="009842FF"/>
    <w:rsid w:val="009866E0"/>
    <w:rsid w:val="00986F77"/>
    <w:rsid w:val="00990C05"/>
    <w:rsid w:val="00996606"/>
    <w:rsid w:val="00996C72"/>
    <w:rsid w:val="00997718"/>
    <w:rsid w:val="009978C7"/>
    <w:rsid w:val="009A184B"/>
    <w:rsid w:val="009A26FC"/>
    <w:rsid w:val="009A4739"/>
    <w:rsid w:val="009B079E"/>
    <w:rsid w:val="009B0AAE"/>
    <w:rsid w:val="009B0BA4"/>
    <w:rsid w:val="009B0FED"/>
    <w:rsid w:val="009B288D"/>
    <w:rsid w:val="009B2A7D"/>
    <w:rsid w:val="009B2AFC"/>
    <w:rsid w:val="009C0764"/>
    <w:rsid w:val="009C24D8"/>
    <w:rsid w:val="009C5B82"/>
    <w:rsid w:val="009D0482"/>
    <w:rsid w:val="009D215C"/>
    <w:rsid w:val="009D3571"/>
    <w:rsid w:val="009D664F"/>
    <w:rsid w:val="009D67E8"/>
    <w:rsid w:val="009E2387"/>
    <w:rsid w:val="009E4DA0"/>
    <w:rsid w:val="009E5018"/>
    <w:rsid w:val="009F2265"/>
    <w:rsid w:val="009F24CD"/>
    <w:rsid w:val="009F4397"/>
    <w:rsid w:val="009F569D"/>
    <w:rsid w:val="00A012B7"/>
    <w:rsid w:val="00A014E3"/>
    <w:rsid w:val="00A01A01"/>
    <w:rsid w:val="00A01BFD"/>
    <w:rsid w:val="00A034D2"/>
    <w:rsid w:val="00A07A50"/>
    <w:rsid w:val="00A101A7"/>
    <w:rsid w:val="00A22E21"/>
    <w:rsid w:val="00A23E14"/>
    <w:rsid w:val="00A266F9"/>
    <w:rsid w:val="00A40761"/>
    <w:rsid w:val="00A40783"/>
    <w:rsid w:val="00A458A7"/>
    <w:rsid w:val="00A46BD4"/>
    <w:rsid w:val="00A5004B"/>
    <w:rsid w:val="00A5211B"/>
    <w:rsid w:val="00A52F6F"/>
    <w:rsid w:val="00A55189"/>
    <w:rsid w:val="00A5548E"/>
    <w:rsid w:val="00A572C6"/>
    <w:rsid w:val="00A61CA0"/>
    <w:rsid w:val="00A64AB2"/>
    <w:rsid w:val="00A6597C"/>
    <w:rsid w:val="00A6760C"/>
    <w:rsid w:val="00A71031"/>
    <w:rsid w:val="00A73A85"/>
    <w:rsid w:val="00A74098"/>
    <w:rsid w:val="00A80BBB"/>
    <w:rsid w:val="00A81D2C"/>
    <w:rsid w:val="00A8207C"/>
    <w:rsid w:val="00A82795"/>
    <w:rsid w:val="00A865D1"/>
    <w:rsid w:val="00A87602"/>
    <w:rsid w:val="00A91259"/>
    <w:rsid w:val="00A914EE"/>
    <w:rsid w:val="00A92FB6"/>
    <w:rsid w:val="00A946F2"/>
    <w:rsid w:val="00A96E61"/>
    <w:rsid w:val="00AA1FC4"/>
    <w:rsid w:val="00AA3E7E"/>
    <w:rsid w:val="00AB2554"/>
    <w:rsid w:val="00AB2F3E"/>
    <w:rsid w:val="00AB31E4"/>
    <w:rsid w:val="00AB4C9F"/>
    <w:rsid w:val="00AB6F43"/>
    <w:rsid w:val="00AB75F3"/>
    <w:rsid w:val="00AC039E"/>
    <w:rsid w:val="00AC1272"/>
    <w:rsid w:val="00AC4E2D"/>
    <w:rsid w:val="00AC5522"/>
    <w:rsid w:val="00AC62CB"/>
    <w:rsid w:val="00AD0446"/>
    <w:rsid w:val="00AD172A"/>
    <w:rsid w:val="00AD2932"/>
    <w:rsid w:val="00AD5A41"/>
    <w:rsid w:val="00AD5C2D"/>
    <w:rsid w:val="00AD6FC3"/>
    <w:rsid w:val="00AE1265"/>
    <w:rsid w:val="00AE2572"/>
    <w:rsid w:val="00AE3036"/>
    <w:rsid w:val="00AE4154"/>
    <w:rsid w:val="00AE4B96"/>
    <w:rsid w:val="00AE5456"/>
    <w:rsid w:val="00AE65EF"/>
    <w:rsid w:val="00AE72D8"/>
    <w:rsid w:val="00AF0151"/>
    <w:rsid w:val="00AF311F"/>
    <w:rsid w:val="00AF3AA2"/>
    <w:rsid w:val="00AF569D"/>
    <w:rsid w:val="00AF6D95"/>
    <w:rsid w:val="00AF7770"/>
    <w:rsid w:val="00B036A7"/>
    <w:rsid w:val="00B04932"/>
    <w:rsid w:val="00B06F84"/>
    <w:rsid w:val="00B07051"/>
    <w:rsid w:val="00B1183E"/>
    <w:rsid w:val="00B1246B"/>
    <w:rsid w:val="00B15453"/>
    <w:rsid w:val="00B16BCB"/>
    <w:rsid w:val="00B22F22"/>
    <w:rsid w:val="00B25CBF"/>
    <w:rsid w:val="00B27375"/>
    <w:rsid w:val="00B27A96"/>
    <w:rsid w:val="00B331A5"/>
    <w:rsid w:val="00B339A6"/>
    <w:rsid w:val="00B33A5C"/>
    <w:rsid w:val="00B34D49"/>
    <w:rsid w:val="00B356A9"/>
    <w:rsid w:val="00B35DEE"/>
    <w:rsid w:val="00B36A02"/>
    <w:rsid w:val="00B37116"/>
    <w:rsid w:val="00B37BBF"/>
    <w:rsid w:val="00B37EF5"/>
    <w:rsid w:val="00B4131A"/>
    <w:rsid w:val="00B42549"/>
    <w:rsid w:val="00B505FE"/>
    <w:rsid w:val="00B55F35"/>
    <w:rsid w:val="00B60239"/>
    <w:rsid w:val="00B6393C"/>
    <w:rsid w:val="00B64062"/>
    <w:rsid w:val="00B66F20"/>
    <w:rsid w:val="00B71851"/>
    <w:rsid w:val="00B722EA"/>
    <w:rsid w:val="00B72E9E"/>
    <w:rsid w:val="00B80C65"/>
    <w:rsid w:val="00B8263A"/>
    <w:rsid w:val="00B82837"/>
    <w:rsid w:val="00B82B04"/>
    <w:rsid w:val="00B8416D"/>
    <w:rsid w:val="00B84E0E"/>
    <w:rsid w:val="00B867A4"/>
    <w:rsid w:val="00B94CD2"/>
    <w:rsid w:val="00BA3C4E"/>
    <w:rsid w:val="00BA4A9A"/>
    <w:rsid w:val="00BA4F7C"/>
    <w:rsid w:val="00BA60D0"/>
    <w:rsid w:val="00BA7AB9"/>
    <w:rsid w:val="00BA7DAA"/>
    <w:rsid w:val="00BB0B73"/>
    <w:rsid w:val="00BB0D52"/>
    <w:rsid w:val="00BB166A"/>
    <w:rsid w:val="00BB1F1A"/>
    <w:rsid w:val="00BB6216"/>
    <w:rsid w:val="00BC0263"/>
    <w:rsid w:val="00BC1239"/>
    <w:rsid w:val="00BC1491"/>
    <w:rsid w:val="00BC2E7D"/>
    <w:rsid w:val="00BC35A4"/>
    <w:rsid w:val="00BD1E5A"/>
    <w:rsid w:val="00BD6080"/>
    <w:rsid w:val="00BE0320"/>
    <w:rsid w:val="00BE0654"/>
    <w:rsid w:val="00BE09F7"/>
    <w:rsid w:val="00BE0D33"/>
    <w:rsid w:val="00BE4722"/>
    <w:rsid w:val="00BE6BCD"/>
    <w:rsid w:val="00BF0E7E"/>
    <w:rsid w:val="00BF105E"/>
    <w:rsid w:val="00BF155A"/>
    <w:rsid w:val="00BF2A86"/>
    <w:rsid w:val="00BF5537"/>
    <w:rsid w:val="00BF5BA3"/>
    <w:rsid w:val="00C00073"/>
    <w:rsid w:val="00C0120D"/>
    <w:rsid w:val="00C0279D"/>
    <w:rsid w:val="00C02DD9"/>
    <w:rsid w:val="00C045B4"/>
    <w:rsid w:val="00C04C8F"/>
    <w:rsid w:val="00C113A6"/>
    <w:rsid w:val="00C12ADD"/>
    <w:rsid w:val="00C16E09"/>
    <w:rsid w:val="00C20324"/>
    <w:rsid w:val="00C217C0"/>
    <w:rsid w:val="00C223A7"/>
    <w:rsid w:val="00C23F87"/>
    <w:rsid w:val="00C307AC"/>
    <w:rsid w:val="00C31B32"/>
    <w:rsid w:val="00C31B9A"/>
    <w:rsid w:val="00C343D1"/>
    <w:rsid w:val="00C35D66"/>
    <w:rsid w:val="00C35D99"/>
    <w:rsid w:val="00C366AC"/>
    <w:rsid w:val="00C44B29"/>
    <w:rsid w:val="00C461DA"/>
    <w:rsid w:val="00C4668D"/>
    <w:rsid w:val="00C52BB6"/>
    <w:rsid w:val="00C54208"/>
    <w:rsid w:val="00C5522A"/>
    <w:rsid w:val="00C569C5"/>
    <w:rsid w:val="00C61016"/>
    <w:rsid w:val="00C65B89"/>
    <w:rsid w:val="00C67D4D"/>
    <w:rsid w:val="00C71A2F"/>
    <w:rsid w:val="00C74985"/>
    <w:rsid w:val="00C75479"/>
    <w:rsid w:val="00C75E44"/>
    <w:rsid w:val="00C77682"/>
    <w:rsid w:val="00C8075D"/>
    <w:rsid w:val="00C82E2A"/>
    <w:rsid w:val="00C833DE"/>
    <w:rsid w:val="00C902A6"/>
    <w:rsid w:val="00C917B2"/>
    <w:rsid w:val="00C92B66"/>
    <w:rsid w:val="00C94440"/>
    <w:rsid w:val="00CA0EDE"/>
    <w:rsid w:val="00CA2962"/>
    <w:rsid w:val="00CB1243"/>
    <w:rsid w:val="00CB220B"/>
    <w:rsid w:val="00CB4E41"/>
    <w:rsid w:val="00CB74DB"/>
    <w:rsid w:val="00CB7A84"/>
    <w:rsid w:val="00CC0A82"/>
    <w:rsid w:val="00CC23EF"/>
    <w:rsid w:val="00CC2EA7"/>
    <w:rsid w:val="00CD0E27"/>
    <w:rsid w:val="00CD333D"/>
    <w:rsid w:val="00CD646D"/>
    <w:rsid w:val="00CD6D07"/>
    <w:rsid w:val="00CE0A40"/>
    <w:rsid w:val="00CE1C70"/>
    <w:rsid w:val="00CE4C0F"/>
    <w:rsid w:val="00CE53E6"/>
    <w:rsid w:val="00CE551D"/>
    <w:rsid w:val="00CE6C5F"/>
    <w:rsid w:val="00CF17F8"/>
    <w:rsid w:val="00CF1AC5"/>
    <w:rsid w:val="00CF2213"/>
    <w:rsid w:val="00CF2F68"/>
    <w:rsid w:val="00CF4113"/>
    <w:rsid w:val="00CF6126"/>
    <w:rsid w:val="00CF617C"/>
    <w:rsid w:val="00D0147B"/>
    <w:rsid w:val="00D01FBD"/>
    <w:rsid w:val="00D02B80"/>
    <w:rsid w:val="00D02F7F"/>
    <w:rsid w:val="00D0506F"/>
    <w:rsid w:val="00D069CE"/>
    <w:rsid w:val="00D11C3C"/>
    <w:rsid w:val="00D13828"/>
    <w:rsid w:val="00D14CA5"/>
    <w:rsid w:val="00D1614D"/>
    <w:rsid w:val="00D17A29"/>
    <w:rsid w:val="00D17D1E"/>
    <w:rsid w:val="00D2263F"/>
    <w:rsid w:val="00D22FAA"/>
    <w:rsid w:val="00D26CDC"/>
    <w:rsid w:val="00D27101"/>
    <w:rsid w:val="00D27653"/>
    <w:rsid w:val="00D302C5"/>
    <w:rsid w:val="00D3222E"/>
    <w:rsid w:val="00D32FAD"/>
    <w:rsid w:val="00D367BE"/>
    <w:rsid w:val="00D424BB"/>
    <w:rsid w:val="00D43E47"/>
    <w:rsid w:val="00D4407E"/>
    <w:rsid w:val="00D44D44"/>
    <w:rsid w:val="00D45EEB"/>
    <w:rsid w:val="00D50650"/>
    <w:rsid w:val="00D512AD"/>
    <w:rsid w:val="00D514E1"/>
    <w:rsid w:val="00D51A9F"/>
    <w:rsid w:val="00D5276C"/>
    <w:rsid w:val="00D5505B"/>
    <w:rsid w:val="00D5514B"/>
    <w:rsid w:val="00D57A42"/>
    <w:rsid w:val="00D611FF"/>
    <w:rsid w:val="00D62912"/>
    <w:rsid w:val="00D66039"/>
    <w:rsid w:val="00D72994"/>
    <w:rsid w:val="00D72F4C"/>
    <w:rsid w:val="00D73A98"/>
    <w:rsid w:val="00D73B34"/>
    <w:rsid w:val="00D741DE"/>
    <w:rsid w:val="00D7525C"/>
    <w:rsid w:val="00D76DA0"/>
    <w:rsid w:val="00D8531E"/>
    <w:rsid w:val="00D87B16"/>
    <w:rsid w:val="00D90315"/>
    <w:rsid w:val="00D905A7"/>
    <w:rsid w:val="00DA398E"/>
    <w:rsid w:val="00DA39B7"/>
    <w:rsid w:val="00DA4579"/>
    <w:rsid w:val="00DB44BE"/>
    <w:rsid w:val="00DB58DB"/>
    <w:rsid w:val="00DB5EA0"/>
    <w:rsid w:val="00DB7610"/>
    <w:rsid w:val="00DB7879"/>
    <w:rsid w:val="00DC0C97"/>
    <w:rsid w:val="00DC22E1"/>
    <w:rsid w:val="00DC2ED0"/>
    <w:rsid w:val="00DC46F8"/>
    <w:rsid w:val="00DC603D"/>
    <w:rsid w:val="00DC6C03"/>
    <w:rsid w:val="00DC6D34"/>
    <w:rsid w:val="00DD00FA"/>
    <w:rsid w:val="00DD130A"/>
    <w:rsid w:val="00DD1F95"/>
    <w:rsid w:val="00DD48FD"/>
    <w:rsid w:val="00DD549F"/>
    <w:rsid w:val="00DD5679"/>
    <w:rsid w:val="00DD7D0A"/>
    <w:rsid w:val="00DE259A"/>
    <w:rsid w:val="00DE4F37"/>
    <w:rsid w:val="00DE557A"/>
    <w:rsid w:val="00DE5673"/>
    <w:rsid w:val="00DF2C54"/>
    <w:rsid w:val="00DF3969"/>
    <w:rsid w:val="00DF59B8"/>
    <w:rsid w:val="00DF6E6A"/>
    <w:rsid w:val="00DF7492"/>
    <w:rsid w:val="00E023EE"/>
    <w:rsid w:val="00E02A32"/>
    <w:rsid w:val="00E03F90"/>
    <w:rsid w:val="00E07C50"/>
    <w:rsid w:val="00E07C58"/>
    <w:rsid w:val="00E07F4F"/>
    <w:rsid w:val="00E10053"/>
    <w:rsid w:val="00E1239E"/>
    <w:rsid w:val="00E13004"/>
    <w:rsid w:val="00E1421C"/>
    <w:rsid w:val="00E14F61"/>
    <w:rsid w:val="00E151BC"/>
    <w:rsid w:val="00E2302F"/>
    <w:rsid w:val="00E235B9"/>
    <w:rsid w:val="00E24EE3"/>
    <w:rsid w:val="00E27F3E"/>
    <w:rsid w:val="00E328F8"/>
    <w:rsid w:val="00E336C8"/>
    <w:rsid w:val="00E36A27"/>
    <w:rsid w:val="00E42C83"/>
    <w:rsid w:val="00E51B22"/>
    <w:rsid w:val="00E53859"/>
    <w:rsid w:val="00E53FA6"/>
    <w:rsid w:val="00E5696A"/>
    <w:rsid w:val="00E60306"/>
    <w:rsid w:val="00E62A7B"/>
    <w:rsid w:val="00E637FC"/>
    <w:rsid w:val="00E65659"/>
    <w:rsid w:val="00E66160"/>
    <w:rsid w:val="00E6630E"/>
    <w:rsid w:val="00E7042A"/>
    <w:rsid w:val="00E7214A"/>
    <w:rsid w:val="00E72F76"/>
    <w:rsid w:val="00E74DD8"/>
    <w:rsid w:val="00E76711"/>
    <w:rsid w:val="00E77B47"/>
    <w:rsid w:val="00E80047"/>
    <w:rsid w:val="00E81903"/>
    <w:rsid w:val="00E83A17"/>
    <w:rsid w:val="00E86952"/>
    <w:rsid w:val="00E86B9B"/>
    <w:rsid w:val="00E87726"/>
    <w:rsid w:val="00E95C65"/>
    <w:rsid w:val="00E963BE"/>
    <w:rsid w:val="00E96F7F"/>
    <w:rsid w:val="00EA0433"/>
    <w:rsid w:val="00EA3637"/>
    <w:rsid w:val="00EA3D70"/>
    <w:rsid w:val="00EA4FAF"/>
    <w:rsid w:val="00EA6128"/>
    <w:rsid w:val="00EA6EEC"/>
    <w:rsid w:val="00EA76CC"/>
    <w:rsid w:val="00EB4F55"/>
    <w:rsid w:val="00EB591E"/>
    <w:rsid w:val="00EB649B"/>
    <w:rsid w:val="00EB69BD"/>
    <w:rsid w:val="00EB70A4"/>
    <w:rsid w:val="00EC2BA9"/>
    <w:rsid w:val="00EC510B"/>
    <w:rsid w:val="00ED1F01"/>
    <w:rsid w:val="00ED37B1"/>
    <w:rsid w:val="00ED38E9"/>
    <w:rsid w:val="00ED3B2C"/>
    <w:rsid w:val="00ED3F52"/>
    <w:rsid w:val="00ED7BF3"/>
    <w:rsid w:val="00ED7E2C"/>
    <w:rsid w:val="00EE3F3F"/>
    <w:rsid w:val="00EE53F6"/>
    <w:rsid w:val="00EE7B7F"/>
    <w:rsid w:val="00EF19EF"/>
    <w:rsid w:val="00EF3EFB"/>
    <w:rsid w:val="00EF47AF"/>
    <w:rsid w:val="00EF676D"/>
    <w:rsid w:val="00EF6BA6"/>
    <w:rsid w:val="00F0156D"/>
    <w:rsid w:val="00F0242B"/>
    <w:rsid w:val="00F042C1"/>
    <w:rsid w:val="00F04FA1"/>
    <w:rsid w:val="00F06FBC"/>
    <w:rsid w:val="00F11622"/>
    <w:rsid w:val="00F12101"/>
    <w:rsid w:val="00F12612"/>
    <w:rsid w:val="00F16E42"/>
    <w:rsid w:val="00F17EAB"/>
    <w:rsid w:val="00F21711"/>
    <w:rsid w:val="00F22CEB"/>
    <w:rsid w:val="00F23F51"/>
    <w:rsid w:val="00F3061D"/>
    <w:rsid w:val="00F34026"/>
    <w:rsid w:val="00F361C5"/>
    <w:rsid w:val="00F3775C"/>
    <w:rsid w:val="00F40681"/>
    <w:rsid w:val="00F46FF1"/>
    <w:rsid w:val="00F4745D"/>
    <w:rsid w:val="00F47747"/>
    <w:rsid w:val="00F50134"/>
    <w:rsid w:val="00F50557"/>
    <w:rsid w:val="00F51D72"/>
    <w:rsid w:val="00F559BB"/>
    <w:rsid w:val="00F56B81"/>
    <w:rsid w:val="00F62E7D"/>
    <w:rsid w:val="00F71081"/>
    <w:rsid w:val="00F754D9"/>
    <w:rsid w:val="00F755D2"/>
    <w:rsid w:val="00F8078B"/>
    <w:rsid w:val="00F86E26"/>
    <w:rsid w:val="00F87262"/>
    <w:rsid w:val="00F87C3B"/>
    <w:rsid w:val="00F87C48"/>
    <w:rsid w:val="00F91888"/>
    <w:rsid w:val="00F92BE8"/>
    <w:rsid w:val="00F93D1B"/>
    <w:rsid w:val="00F9448A"/>
    <w:rsid w:val="00F94ECB"/>
    <w:rsid w:val="00F95732"/>
    <w:rsid w:val="00F959D4"/>
    <w:rsid w:val="00F964A6"/>
    <w:rsid w:val="00FA73B1"/>
    <w:rsid w:val="00FA746A"/>
    <w:rsid w:val="00FA7F09"/>
    <w:rsid w:val="00FB2ABA"/>
    <w:rsid w:val="00FB3328"/>
    <w:rsid w:val="00FB4226"/>
    <w:rsid w:val="00FB6930"/>
    <w:rsid w:val="00FB7BE0"/>
    <w:rsid w:val="00FC087E"/>
    <w:rsid w:val="00FC111B"/>
    <w:rsid w:val="00FC6B5F"/>
    <w:rsid w:val="00FC7590"/>
    <w:rsid w:val="00FD408A"/>
    <w:rsid w:val="00FD4193"/>
    <w:rsid w:val="00FD4CBD"/>
    <w:rsid w:val="00FD5F70"/>
    <w:rsid w:val="00FD63A1"/>
    <w:rsid w:val="00FE46DB"/>
    <w:rsid w:val="00FE4AE4"/>
    <w:rsid w:val="00FE64E4"/>
    <w:rsid w:val="00FF080D"/>
    <w:rsid w:val="00FF33C2"/>
    <w:rsid w:val="00FF4709"/>
    <w:rsid w:val="00FF539B"/>
    <w:rsid w:val="00FF6563"/>
    <w:rsid w:val="00FF6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E0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1B32"/>
    <w:pPr>
      <w:spacing w:after="160" w:line="259" w:lineRule="auto"/>
    </w:pPr>
    <w:rPr>
      <w:rFonts w:cs="Calibri"/>
      <w:sz w:val="22"/>
      <w:szCs w:val="22"/>
      <w:lang w:val="ro-RO" w:eastAsia="en-US"/>
    </w:rPr>
  </w:style>
  <w:style w:type="paragraph" w:styleId="Heading1">
    <w:name w:val="heading 1"/>
    <w:basedOn w:val="Normal"/>
    <w:next w:val="Normal"/>
    <w:link w:val="Heading1Char"/>
    <w:qFormat/>
    <w:rsid w:val="001A16CA"/>
    <w:pPr>
      <w:keepNext/>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A16CA"/>
    <w:rPr>
      <w:rFonts w:ascii="Arial" w:hAnsi="Arial" w:cs="Arial"/>
      <w:b/>
      <w:bCs/>
      <w:kern w:val="32"/>
      <w:sz w:val="32"/>
      <w:szCs w:val="32"/>
      <w:lang w:val="en-US"/>
    </w:rPr>
  </w:style>
  <w:style w:type="character" w:styleId="CommentReference">
    <w:name w:val="annotation reference"/>
    <w:semiHidden/>
    <w:rsid w:val="00093569"/>
    <w:rPr>
      <w:sz w:val="16"/>
      <w:szCs w:val="16"/>
    </w:rPr>
  </w:style>
  <w:style w:type="paragraph" w:styleId="CommentText">
    <w:name w:val="annotation text"/>
    <w:basedOn w:val="Normal"/>
    <w:link w:val="CommentTextChar"/>
    <w:semiHidden/>
    <w:rsid w:val="00093569"/>
    <w:pPr>
      <w:spacing w:after="200" w:line="276" w:lineRule="auto"/>
    </w:pPr>
    <w:rPr>
      <w:sz w:val="20"/>
      <w:szCs w:val="20"/>
      <w:lang w:val="en-US"/>
    </w:rPr>
  </w:style>
  <w:style w:type="character" w:customStyle="1" w:styleId="CommentTextChar">
    <w:name w:val="Comment Text Char"/>
    <w:link w:val="CommentText"/>
    <w:semiHidden/>
    <w:locked/>
    <w:rsid w:val="009E4DA0"/>
    <w:rPr>
      <w:rFonts w:cs="Calibri"/>
      <w:lang w:val="en-US" w:eastAsia="en-US"/>
    </w:rPr>
  </w:style>
  <w:style w:type="paragraph" w:styleId="BalloonText">
    <w:name w:val="Balloon Text"/>
    <w:basedOn w:val="Normal"/>
    <w:link w:val="BalloonTextChar"/>
    <w:uiPriority w:val="99"/>
    <w:semiHidden/>
    <w:rsid w:val="0009356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9E4DA0"/>
    <w:rPr>
      <w:rFonts w:ascii="Segoe UI" w:hAnsi="Segoe UI" w:cs="Segoe UI"/>
      <w:sz w:val="18"/>
      <w:szCs w:val="18"/>
      <w:lang w:val="ro-RO" w:eastAsia="en-US"/>
    </w:rPr>
  </w:style>
  <w:style w:type="paragraph" w:customStyle="1" w:styleId="Default">
    <w:name w:val="Default"/>
    <w:link w:val="DefaultCaracter"/>
    <w:uiPriority w:val="99"/>
    <w:rsid w:val="00093569"/>
    <w:pPr>
      <w:autoSpaceDE w:val="0"/>
      <w:autoSpaceDN w:val="0"/>
      <w:adjustRightInd w:val="0"/>
    </w:pPr>
    <w:rPr>
      <w:rFonts w:ascii="Times New Roman" w:hAnsi="Times New Roman"/>
      <w:color w:val="000000"/>
      <w:sz w:val="24"/>
      <w:szCs w:val="24"/>
      <w:lang w:val="en-US" w:eastAsia="en-US"/>
    </w:rPr>
  </w:style>
  <w:style w:type="paragraph" w:styleId="ListParagraph">
    <w:name w:val="List Paragraph"/>
    <w:basedOn w:val="Normal"/>
    <w:uiPriority w:val="34"/>
    <w:qFormat/>
    <w:rsid w:val="00093569"/>
    <w:pPr>
      <w:spacing w:after="200" w:line="276" w:lineRule="auto"/>
      <w:ind w:left="720"/>
    </w:pPr>
    <w:rPr>
      <w:rFonts w:eastAsia="SimSun"/>
      <w:lang w:eastAsia="zh-CN"/>
    </w:rPr>
  </w:style>
  <w:style w:type="paragraph" w:styleId="CommentSubject">
    <w:name w:val="annotation subject"/>
    <w:basedOn w:val="CommentText"/>
    <w:next w:val="CommentText"/>
    <w:link w:val="CommentSubjectChar"/>
    <w:uiPriority w:val="99"/>
    <w:semiHidden/>
    <w:rsid w:val="00093569"/>
    <w:pPr>
      <w:spacing w:after="160" w:line="240" w:lineRule="auto"/>
    </w:pPr>
    <w:rPr>
      <w:b/>
      <w:bCs/>
      <w:lang w:val="ro-RO"/>
    </w:rPr>
  </w:style>
  <w:style w:type="character" w:customStyle="1" w:styleId="CommentSubjectChar">
    <w:name w:val="Comment Subject Char"/>
    <w:link w:val="CommentSubject"/>
    <w:uiPriority w:val="99"/>
    <w:semiHidden/>
    <w:locked/>
    <w:rsid w:val="0076680E"/>
    <w:rPr>
      <w:rFonts w:cs="Calibri"/>
      <w:b/>
      <w:bCs/>
      <w:lang w:val="ro-RO" w:eastAsia="en-US"/>
    </w:rPr>
  </w:style>
  <w:style w:type="character" w:styleId="Hyperlink">
    <w:name w:val="Hyperlink"/>
    <w:uiPriority w:val="99"/>
    <w:rsid w:val="00093569"/>
    <w:rPr>
      <w:color w:val="0000FF"/>
      <w:u w:val="single"/>
    </w:rPr>
  </w:style>
  <w:style w:type="paragraph" w:styleId="BodyText">
    <w:name w:val="Body Text"/>
    <w:basedOn w:val="Normal"/>
    <w:link w:val="BodyTextChar"/>
    <w:uiPriority w:val="99"/>
    <w:semiHidden/>
    <w:rsid w:val="00093569"/>
    <w:pPr>
      <w:spacing w:after="0" w:line="240" w:lineRule="auto"/>
      <w:jc w:val="both"/>
    </w:pPr>
    <w:rPr>
      <w:rFonts w:ascii="Times New Roman" w:eastAsia="Times New Roman" w:hAnsi="Times New Roman" w:cs="Times New Roman"/>
      <w:sz w:val="24"/>
      <w:szCs w:val="24"/>
      <w:lang w:val="en-US" w:eastAsia="ro-RO"/>
    </w:rPr>
  </w:style>
  <w:style w:type="character" w:customStyle="1" w:styleId="BodyTextChar">
    <w:name w:val="Body Text Char"/>
    <w:link w:val="BodyText"/>
    <w:uiPriority w:val="99"/>
    <w:semiHidden/>
    <w:locked/>
    <w:rsid w:val="00055B99"/>
    <w:rPr>
      <w:rFonts w:ascii="Times New Roman" w:eastAsia="Times New Roman" w:hAnsi="Times New Roman"/>
      <w:sz w:val="24"/>
      <w:szCs w:val="24"/>
      <w:lang w:val="en-US" w:eastAsia="ro-RO"/>
    </w:rPr>
  </w:style>
  <w:style w:type="character" w:customStyle="1" w:styleId="DefaultCaracter">
    <w:name w:val="Default Caracter"/>
    <w:link w:val="Default"/>
    <w:uiPriority w:val="99"/>
    <w:locked/>
    <w:rsid w:val="00055B99"/>
    <w:rPr>
      <w:rFonts w:ascii="Times New Roman" w:hAnsi="Times New Roman"/>
      <w:color w:val="000000"/>
      <w:sz w:val="24"/>
      <w:szCs w:val="24"/>
      <w:lang w:val="en-US" w:eastAsia="en-US"/>
    </w:rPr>
  </w:style>
  <w:style w:type="paragraph" w:customStyle="1" w:styleId="NormalBlack">
    <w:name w:val="Normal + Black"/>
    <w:basedOn w:val="Normal"/>
    <w:uiPriority w:val="99"/>
    <w:rsid w:val="00055B99"/>
    <w:pPr>
      <w:spacing w:after="0" w:line="240" w:lineRule="auto"/>
    </w:pPr>
    <w:rPr>
      <w:rFonts w:ascii="Times New Roman" w:eastAsia="Times New Roman" w:hAnsi="Times New Roman" w:cs="Times New Roman"/>
      <w:sz w:val="24"/>
      <w:szCs w:val="24"/>
      <w:lang w:eastAsia="ro-RO"/>
    </w:rPr>
  </w:style>
  <w:style w:type="character" w:styleId="PlaceholderText">
    <w:name w:val="Placeholder Text"/>
    <w:uiPriority w:val="99"/>
    <w:semiHidden/>
    <w:rsid w:val="00BB6216"/>
    <w:rPr>
      <w:color w:val="808080"/>
    </w:rPr>
  </w:style>
  <w:style w:type="paragraph" w:styleId="Revision">
    <w:name w:val="Revision"/>
    <w:hidden/>
    <w:uiPriority w:val="99"/>
    <w:semiHidden/>
    <w:rsid w:val="00093569"/>
    <w:rPr>
      <w:rFonts w:cs="Calibri"/>
      <w:sz w:val="22"/>
      <w:szCs w:val="22"/>
      <w:lang w:val="ro-RO" w:eastAsia="en-US"/>
    </w:rPr>
  </w:style>
  <w:style w:type="paragraph" w:styleId="Header">
    <w:name w:val="header"/>
    <w:basedOn w:val="Normal"/>
    <w:link w:val="HeaderChar"/>
    <w:uiPriority w:val="99"/>
    <w:rsid w:val="00093569"/>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DD7D0A"/>
    <w:rPr>
      <w:rFonts w:cs="Calibri"/>
      <w:sz w:val="22"/>
      <w:szCs w:val="22"/>
      <w:lang w:val="ro-RO" w:eastAsia="en-US"/>
    </w:rPr>
  </w:style>
  <w:style w:type="paragraph" w:styleId="Footer">
    <w:name w:val="footer"/>
    <w:basedOn w:val="Normal"/>
    <w:link w:val="FooterChar"/>
    <w:uiPriority w:val="99"/>
    <w:rsid w:val="00093569"/>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DD7D0A"/>
    <w:rPr>
      <w:rFonts w:cs="Calibri"/>
      <w:sz w:val="22"/>
      <w:szCs w:val="22"/>
      <w:lang w:val="ro-RO" w:eastAsia="en-US"/>
    </w:rPr>
  </w:style>
  <w:style w:type="paragraph" w:customStyle="1" w:styleId="CharCharChar">
    <w:name w:val="Char Char Char"/>
    <w:basedOn w:val="Normal"/>
    <w:uiPriority w:val="99"/>
    <w:rsid w:val="00EB69BD"/>
    <w:pPr>
      <w:spacing w:after="0" w:line="240" w:lineRule="auto"/>
    </w:pPr>
    <w:rPr>
      <w:rFonts w:ascii="Times New Roman" w:hAnsi="Times New Roman" w:cs="Times New Roman"/>
      <w:sz w:val="20"/>
      <w:szCs w:val="20"/>
      <w:lang w:val="pl-PL" w:eastAsia="pl-PL"/>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uiPriority w:val="99"/>
    <w:rsid w:val="00EB69BD"/>
    <w:pPr>
      <w:spacing w:after="0" w:line="240" w:lineRule="auto"/>
    </w:pPr>
    <w:rPr>
      <w:rFonts w:ascii="Times New Roman" w:hAnsi="Times New Roman" w:cs="Times New Roman"/>
      <w:sz w:val="24"/>
      <w:szCs w:val="24"/>
      <w:lang w:val="pl-PL" w:eastAsia="pl-PL"/>
    </w:rPr>
  </w:style>
  <w:style w:type="paragraph" w:customStyle="1" w:styleId="spar">
    <w:name w:val="s_par"/>
    <w:basedOn w:val="Normal"/>
    <w:rsid w:val="00110DFF"/>
    <w:pPr>
      <w:shd w:val="clear" w:color="auto" w:fill="FFFFFF"/>
      <w:spacing w:after="0" w:line="240" w:lineRule="auto"/>
      <w:ind w:left="225"/>
      <w:jc w:val="both"/>
    </w:pPr>
    <w:rPr>
      <w:rFonts w:ascii="Verdana" w:eastAsia="Times New Roman" w:hAnsi="Verdana" w:cs="Times New Roman"/>
      <w:color w:val="000000"/>
      <w:sz w:val="20"/>
      <w:szCs w:val="20"/>
      <w:lang w:val="en-GB" w:eastAsia="en-GB"/>
    </w:rPr>
  </w:style>
  <w:style w:type="paragraph" w:styleId="NormalWeb">
    <w:name w:val="Normal (Web)"/>
    <w:basedOn w:val="Normal"/>
    <w:uiPriority w:val="99"/>
    <w:unhideWhenUsed/>
    <w:rsid w:val="000C2625"/>
    <w:pPr>
      <w:shd w:val="clear" w:color="auto" w:fill="FFFFFF"/>
      <w:spacing w:after="0" w:line="240" w:lineRule="auto"/>
      <w:jc w:val="both"/>
    </w:pPr>
    <w:rPr>
      <w:rFonts w:ascii="Verdana" w:eastAsia="Times New Roman" w:hAnsi="Verdana" w:cs="Times New Roman"/>
      <w:color w:val="000000"/>
      <w:sz w:val="20"/>
      <w:szCs w:val="20"/>
      <w:lang w:val="en-GB" w:eastAsia="en-GB"/>
    </w:rPr>
  </w:style>
  <w:style w:type="paragraph" w:styleId="FootnoteText">
    <w:name w:val="footnote text"/>
    <w:basedOn w:val="Normal"/>
    <w:link w:val="FootnoteTextChar"/>
    <w:uiPriority w:val="99"/>
    <w:semiHidden/>
    <w:unhideWhenUsed/>
    <w:rsid w:val="004135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3557"/>
    <w:rPr>
      <w:rFonts w:cs="Calibri"/>
      <w:lang w:val="ro-RO" w:eastAsia="en-US"/>
    </w:rPr>
  </w:style>
  <w:style w:type="character" w:styleId="FootnoteReference">
    <w:name w:val="footnote reference"/>
    <w:basedOn w:val="DefaultParagraphFont"/>
    <w:uiPriority w:val="99"/>
    <w:semiHidden/>
    <w:unhideWhenUsed/>
    <w:rsid w:val="00413557"/>
    <w:rPr>
      <w:vertAlign w:val="superscript"/>
    </w:rPr>
  </w:style>
  <w:style w:type="character" w:customStyle="1" w:styleId="MeniuneNerezolvat1">
    <w:name w:val="Mențiune Nerezolvat1"/>
    <w:basedOn w:val="DefaultParagraphFont"/>
    <w:uiPriority w:val="99"/>
    <w:semiHidden/>
    <w:unhideWhenUsed/>
    <w:rsid w:val="00F7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15339">
      <w:bodyDiv w:val="1"/>
      <w:marLeft w:val="0"/>
      <w:marRight w:val="0"/>
      <w:marTop w:val="0"/>
      <w:marBottom w:val="0"/>
      <w:divBdr>
        <w:top w:val="none" w:sz="0" w:space="0" w:color="auto"/>
        <w:left w:val="none" w:sz="0" w:space="0" w:color="auto"/>
        <w:bottom w:val="none" w:sz="0" w:space="0" w:color="auto"/>
        <w:right w:val="none" w:sz="0" w:space="0" w:color="auto"/>
      </w:divBdr>
      <w:divsChild>
        <w:div w:id="1291325865">
          <w:marLeft w:val="0"/>
          <w:marRight w:val="0"/>
          <w:marTop w:val="0"/>
          <w:marBottom w:val="0"/>
          <w:divBdr>
            <w:top w:val="none" w:sz="0" w:space="0" w:color="auto"/>
            <w:left w:val="none" w:sz="0" w:space="0" w:color="auto"/>
            <w:bottom w:val="none" w:sz="0" w:space="0" w:color="auto"/>
            <w:right w:val="none" w:sz="0" w:space="0" w:color="auto"/>
          </w:divBdr>
          <w:divsChild>
            <w:div w:id="166137319">
              <w:marLeft w:val="0"/>
              <w:marRight w:val="0"/>
              <w:marTop w:val="0"/>
              <w:marBottom w:val="0"/>
              <w:divBdr>
                <w:top w:val="none" w:sz="0" w:space="0" w:color="auto"/>
                <w:left w:val="none" w:sz="0" w:space="0" w:color="auto"/>
                <w:bottom w:val="none" w:sz="0" w:space="0" w:color="auto"/>
                <w:right w:val="none" w:sz="0" w:space="0" w:color="auto"/>
              </w:divBdr>
            </w:div>
            <w:div w:id="1334065967">
              <w:marLeft w:val="0"/>
              <w:marRight w:val="0"/>
              <w:marTop w:val="0"/>
              <w:marBottom w:val="0"/>
              <w:divBdr>
                <w:top w:val="none" w:sz="0" w:space="0" w:color="auto"/>
                <w:left w:val="none" w:sz="0" w:space="0" w:color="auto"/>
                <w:bottom w:val="none" w:sz="0" w:space="0" w:color="auto"/>
                <w:right w:val="none" w:sz="0" w:space="0" w:color="auto"/>
              </w:divBdr>
              <w:divsChild>
                <w:div w:id="1389576017">
                  <w:marLeft w:val="0"/>
                  <w:marRight w:val="0"/>
                  <w:marTop w:val="0"/>
                  <w:marBottom w:val="0"/>
                  <w:divBdr>
                    <w:top w:val="none" w:sz="0" w:space="0" w:color="auto"/>
                    <w:left w:val="none" w:sz="0" w:space="0" w:color="auto"/>
                    <w:bottom w:val="none" w:sz="0" w:space="0" w:color="auto"/>
                    <w:right w:val="none" w:sz="0" w:space="0" w:color="auto"/>
                  </w:divBdr>
                </w:div>
                <w:div w:id="749162591">
                  <w:marLeft w:val="0"/>
                  <w:marRight w:val="0"/>
                  <w:marTop w:val="0"/>
                  <w:marBottom w:val="0"/>
                  <w:divBdr>
                    <w:top w:val="none" w:sz="0" w:space="0" w:color="auto"/>
                    <w:left w:val="none" w:sz="0" w:space="0" w:color="auto"/>
                    <w:bottom w:val="none" w:sz="0" w:space="0" w:color="auto"/>
                    <w:right w:val="none" w:sz="0" w:space="0" w:color="auto"/>
                  </w:divBdr>
                </w:div>
                <w:div w:id="1744790157">
                  <w:marLeft w:val="0"/>
                  <w:marRight w:val="0"/>
                  <w:marTop w:val="0"/>
                  <w:marBottom w:val="0"/>
                  <w:divBdr>
                    <w:top w:val="none" w:sz="0" w:space="0" w:color="auto"/>
                    <w:left w:val="none" w:sz="0" w:space="0" w:color="auto"/>
                    <w:bottom w:val="none" w:sz="0" w:space="0" w:color="auto"/>
                    <w:right w:val="none" w:sz="0" w:space="0" w:color="auto"/>
                  </w:divBdr>
                </w:div>
              </w:divsChild>
            </w:div>
            <w:div w:id="458652351">
              <w:marLeft w:val="0"/>
              <w:marRight w:val="0"/>
              <w:marTop w:val="0"/>
              <w:marBottom w:val="0"/>
              <w:divBdr>
                <w:top w:val="none" w:sz="0" w:space="0" w:color="auto"/>
                <w:left w:val="none" w:sz="0" w:space="0" w:color="auto"/>
                <w:bottom w:val="none" w:sz="0" w:space="0" w:color="auto"/>
                <w:right w:val="none" w:sz="0" w:space="0" w:color="auto"/>
              </w:divBdr>
            </w:div>
            <w:div w:id="674187324">
              <w:marLeft w:val="0"/>
              <w:marRight w:val="0"/>
              <w:marTop w:val="0"/>
              <w:marBottom w:val="0"/>
              <w:divBdr>
                <w:top w:val="none" w:sz="0" w:space="0" w:color="auto"/>
                <w:left w:val="none" w:sz="0" w:space="0" w:color="auto"/>
                <w:bottom w:val="none" w:sz="0" w:space="0" w:color="auto"/>
                <w:right w:val="none" w:sz="0" w:space="0" w:color="auto"/>
              </w:divBdr>
              <w:divsChild>
                <w:div w:id="360060684">
                  <w:marLeft w:val="0"/>
                  <w:marRight w:val="0"/>
                  <w:marTop w:val="0"/>
                  <w:marBottom w:val="0"/>
                  <w:divBdr>
                    <w:top w:val="none" w:sz="0" w:space="0" w:color="auto"/>
                    <w:left w:val="none" w:sz="0" w:space="0" w:color="auto"/>
                    <w:bottom w:val="none" w:sz="0" w:space="0" w:color="auto"/>
                    <w:right w:val="none" w:sz="0" w:space="0" w:color="auto"/>
                  </w:divBdr>
                </w:div>
                <w:div w:id="68212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112832">
      <w:bodyDiv w:val="1"/>
      <w:marLeft w:val="0"/>
      <w:marRight w:val="0"/>
      <w:marTop w:val="0"/>
      <w:marBottom w:val="0"/>
      <w:divBdr>
        <w:top w:val="none" w:sz="0" w:space="0" w:color="auto"/>
        <w:left w:val="none" w:sz="0" w:space="0" w:color="auto"/>
        <w:bottom w:val="none" w:sz="0" w:space="0" w:color="auto"/>
        <w:right w:val="none" w:sz="0" w:space="0" w:color="auto"/>
      </w:divBdr>
      <w:divsChild>
        <w:div w:id="163131880">
          <w:marLeft w:val="0"/>
          <w:marRight w:val="0"/>
          <w:marTop w:val="0"/>
          <w:marBottom w:val="0"/>
          <w:divBdr>
            <w:top w:val="none" w:sz="0" w:space="0" w:color="auto"/>
            <w:left w:val="none" w:sz="0" w:space="0" w:color="auto"/>
            <w:bottom w:val="none" w:sz="0" w:space="0" w:color="auto"/>
            <w:right w:val="none" w:sz="0" w:space="0" w:color="auto"/>
          </w:divBdr>
        </w:div>
      </w:divsChild>
    </w:div>
    <w:div w:id="925651442">
      <w:bodyDiv w:val="1"/>
      <w:marLeft w:val="0"/>
      <w:marRight w:val="0"/>
      <w:marTop w:val="0"/>
      <w:marBottom w:val="0"/>
      <w:divBdr>
        <w:top w:val="none" w:sz="0" w:space="0" w:color="auto"/>
        <w:left w:val="none" w:sz="0" w:space="0" w:color="auto"/>
        <w:bottom w:val="none" w:sz="0" w:space="0" w:color="auto"/>
        <w:right w:val="none" w:sz="0" w:space="0" w:color="auto"/>
      </w:divBdr>
    </w:div>
    <w:div w:id="1190218683">
      <w:bodyDiv w:val="1"/>
      <w:marLeft w:val="0"/>
      <w:marRight w:val="0"/>
      <w:marTop w:val="0"/>
      <w:marBottom w:val="0"/>
      <w:divBdr>
        <w:top w:val="none" w:sz="0" w:space="0" w:color="auto"/>
        <w:left w:val="none" w:sz="0" w:space="0" w:color="auto"/>
        <w:bottom w:val="none" w:sz="0" w:space="0" w:color="auto"/>
        <w:right w:val="none" w:sz="0" w:space="0" w:color="auto"/>
      </w:divBdr>
      <w:divsChild>
        <w:div w:id="1826774962">
          <w:marLeft w:val="0"/>
          <w:marRight w:val="0"/>
          <w:marTop w:val="0"/>
          <w:marBottom w:val="0"/>
          <w:divBdr>
            <w:top w:val="none" w:sz="0" w:space="0" w:color="auto"/>
            <w:left w:val="none" w:sz="0" w:space="0" w:color="auto"/>
            <w:bottom w:val="none" w:sz="0" w:space="0" w:color="auto"/>
            <w:right w:val="none" w:sz="0" w:space="0" w:color="auto"/>
          </w:divBdr>
        </w:div>
      </w:divsChild>
    </w:div>
    <w:div w:id="1718815936">
      <w:bodyDiv w:val="1"/>
      <w:marLeft w:val="0"/>
      <w:marRight w:val="0"/>
      <w:marTop w:val="0"/>
      <w:marBottom w:val="0"/>
      <w:divBdr>
        <w:top w:val="none" w:sz="0" w:space="0" w:color="auto"/>
        <w:left w:val="none" w:sz="0" w:space="0" w:color="auto"/>
        <w:bottom w:val="none" w:sz="0" w:space="0" w:color="auto"/>
        <w:right w:val="none" w:sz="0" w:space="0" w:color="auto"/>
      </w:divBdr>
    </w:div>
    <w:div w:id="1841236850">
      <w:bodyDiv w:val="1"/>
      <w:marLeft w:val="0"/>
      <w:marRight w:val="0"/>
      <w:marTop w:val="0"/>
      <w:marBottom w:val="0"/>
      <w:divBdr>
        <w:top w:val="none" w:sz="0" w:space="0" w:color="auto"/>
        <w:left w:val="none" w:sz="0" w:space="0" w:color="auto"/>
        <w:bottom w:val="none" w:sz="0" w:space="0" w:color="auto"/>
        <w:right w:val="none" w:sz="0" w:space="0" w:color="auto"/>
      </w:divBdr>
      <w:divsChild>
        <w:div w:id="742289122">
          <w:marLeft w:val="0"/>
          <w:marRight w:val="0"/>
          <w:marTop w:val="0"/>
          <w:marBottom w:val="0"/>
          <w:divBdr>
            <w:top w:val="none" w:sz="0" w:space="0" w:color="auto"/>
            <w:left w:val="none" w:sz="0" w:space="0" w:color="auto"/>
            <w:bottom w:val="none" w:sz="0" w:space="0" w:color="auto"/>
            <w:right w:val="none" w:sz="0" w:space="0" w:color="auto"/>
          </w:divBdr>
        </w:div>
      </w:divsChild>
    </w:div>
    <w:div w:id="2080980622">
      <w:bodyDiv w:val="1"/>
      <w:marLeft w:val="0"/>
      <w:marRight w:val="0"/>
      <w:marTop w:val="0"/>
      <w:marBottom w:val="0"/>
      <w:divBdr>
        <w:top w:val="none" w:sz="0" w:space="0" w:color="auto"/>
        <w:left w:val="none" w:sz="0" w:space="0" w:color="auto"/>
        <w:bottom w:val="none" w:sz="0" w:space="0" w:color="auto"/>
        <w:right w:val="none" w:sz="0" w:space="0" w:color="auto"/>
      </w:divBdr>
    </w:div>
    <w:div w:id="2097238659">
      <w:bodyDiv w:val="1"/>
      <w:marLeft w:val="0"/>
      <w:marRight w:val="0"/>
      <w:marTop w:val="0"/>
      <w:marBottom w:val="0"/>
      <w:divBdr>
        <w:top w:val="none" w:sz="0" w:space="0" w:color="auto"/>
        <w:left w:val="none" w:sz="0" w:space="0" w:color="auto"/>
        <w:bottom w:val="none" w:sz="0" w:space="0" w:color="auto"/>
        <w:right w:val="none" w:sz="0" w:space="0" w:color="auto"/>
      </w:divBdr>
      <w:divsChild>
        <w:div w:id="1513956655">
          <w:marLeft w:val="0"/>
          <w:marRight w:val="0"/>
          <w:marTop w:val="0"/>
          <w:marBottom w:val="0"/>
          <w:divBdr>
            <w:top w:val="none" w:sz="0" w:space="0" w:color="auto"/>
            <w:left w:val="none" w:sz="0" w:space="0" w:color="auto"/>
            <w:bottom w:val="none" w:sz="0" w:space="0" w:color="auto"/>
            <w:right w:val="none" w:sz="0" w:space="0" w:color="auto"/>
          </w:divBdr>
        </w:div>
      </w:divsChild>
    </w:div>
    <w:div w:id="2112554213">
      <w:bodyDiv w:val="1"/>
      <w:marLeft w:val="0"/>
      <w:marRight w:val="0"/>
      <w:marTop w:val="0"/>
      <w:marBottom w:val="0"/>
      <w:divBdr>
        <w:top w:val="none" w:sz="0" w:space="0" w:color="auto"/>
        <w:left w:val="none" w:sz="0" w:space="0" w:color="auto"/>
        <w:bottom w:val="none" w:sz="0" w:space="0" w:color="auto"/>
        <w:right w:val="none" w:sz="0" w:space="0" w:color="auto"/>
      </w:divBdr>
      <w:divsChild>
        <w:div w:id="1666199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4A4B-4036-4DAC-8D94-BA23E115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3592</Words>
  <Characters>20481</Characters>
  <Application>Microsoft Office Word</Application>
  <DocSecurity>0</DocSecurity>
  <Lines>170</Lines>
  <Paragraphs>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2023-04-26T13:59:00Z</dcterms:created>
  <dcterms:modified xsi:type="dcterms:W3CDTF">2023-10-05T10:29:00Z</dcterms:modified>
</cp:coreProperties>
</file>